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2F0C04" w14:textId="233086CB" w:rsidR="000F4546" w:rsidRPr="00875099" w:rsidRDefault="00000000">
      <w:pPr>
        <w:pStyle w:val="Header"/>
        <w:tabs>
          <w:tab w:val="clear" w:pos="9639"/>
          <w:tab w:val="right" w:pos="5954"/>
        </w:tabs>
        <w:spacing w:after="240"/>
        <w:jc w:val="right"/>
        <w:rPr>
          <w:rFonts w:asciiTheme="minorHAnsi" w:hAnsiTheme="minorHAnsi" w:cstheme="minorHAnsi"/>
          <w:color w:val="000000" w:themeColor="text1"/>
        </w:rPr>
      </w:pPr>
      <w:r w:rsidRPr="00875099">
        <w:rPr>
          <w:rFonts w:asciiTheme="minorHAnsi" w:hAnsiTheme="minorHAnsi" w:cstheme="minorHAnsi"/>
          <w:color w:val="000000" w:themeColor="text1"/>
        </w:rPr>
        <w:t xml:space="preserve">Input paper: </w:t>
      </w:r>
      <w:r w:rsidRPr="00875099">
        <w:rPr>
          <w:rStyle w:val="FootnoteReference"/>
          <w:rFonts w:asciiTheme="minorHAnsi" w:hAnsiTheme="minorHAnsi" w:cstheme="minorHAnsi"/>
          <w:color w:val="000000" w:themeColor="text1"/>
          <w:sz w:val="22"/>
          <w:vertAlign w:val="superscript"/>
        </w:rPr>
        <w:footnoteReference w:id="1"/>
      </w:r>
      <w:r w:rsidRPr="00875099">
        <w:rPr>
          <w:rFonts w:asciiTheme="minorHAnsi" w:hAnsiTheme="minorHAnsi" w:cstheme="minorHAnsi"/>
          <w:color w:val="000000" w:themeColor="text1"/>
        </w:rPr>
        <w:t>ENAV30-</w:t>
      </w:r>
      <w:r w:rsidR="00875099" w:rsidRPr="00875099">
        <w:rPr>
          <w:rFonts w:asciiTheme="minorHAnsi" w:hAnsiTheme="minorHAnsi" w:cstheme="minorHAnsi"/>
          <w:color w:val="000000" w:themeColor="text1"/>
        </w:rPr>
        <w:t>5.1.3.</w:t>
      </w:r>
      <w:r w:rsidR="00875099" w:rsidRPr="00875099">
        <w:rPr>
          <w:rFonts w:asciiTheme="minorHAnsi" w:hAnsiTheme="minorHAnsi" w:cstheme="minorHAnsi"/>
          <w:color w:val="000000" w:themeColor="text1"/>
        </w:rPr>
        <w:t>7</w:t>
      </w:r>
    </w:p>
    <w:p w14:paraId="442F0C05" w14:textId="77777777" w:rsidR="000F4546" w:rsidRPr="00875099" w:rsidRDefault="000F4546">
      <w:pPr>
        <w:pStyle w:val="BodyText"/>
        <w:rPr>
          <w:rFonts w:asciiTheme="minorHAnsi" w:hAnsiTheme="minorHAnsi" w:cstheme="minorHAnsi"/>
          <w:color w:val="000000" w:themeColor="text1"/>
        </w:rPr>
      </w:pPr>
    </w:p>
    <w:p w14:paraId="442F0C06" w14:textId="77777777" w:rsidR="000F4546" w:rsidRPr="00875099" w:rsidRDefault="000F4546">
      <w:pPr>
        <w:pStyle w:val="BodyText"/>
        <w:rPr>
          <w:rFonts w:asciiTheme="minorHAnsi" w:hAnsiTheme="minorHAnsi" w:cstheme="minorHAnsi"/>
          <w:color w:val="000000" w:themeColor="text1"/>
        </w:rPr>
      </w:pPr>
    </w:p>
    <w:p w14:paraId="442F0C07" w14:textId="6C5B46B6" w:rsidR="000F4546" w:rsidRPr="00875099" w:rsidRDefault="00000000">
      <w:pPr>
        <w:pStyle w:val="BodyText"/>
        <w:rPr>
          <w:rFonts w:asciiTheme="minorHAnsi" w:hAnsiTheme="minorHAnsi" w:cstheme="minorHAnsi"/>
          <w:color w:val="000000" w:themeColor="text1"/>
        </w:rPr>
      </w:pPr>
      <w:r w:rsidRPr="00875099">
        <w:rPr>
          <w:rFonts w:asciiTheme="minorHAnsi" w:hAnsiTheme="minorHAnsi" w:cstheme="minorHAnsi"/>
          <w:color w:val="000000" w:themeColor="text1"/>
        </w:rPr>
        <w:t>Input paper for the following Committee(s):</w:t>
      </w:r>
      <w:r w:rsidRPr="00875099">
        <w:rPr>
          <w:rFonts w:asciiTheme="minorHAnsi" w:hAnsiTheme="minorHAnsi" w:cstheme="minorHAnsi"/>
          <w:color w:val="000000" w:themeColor="text1"/>
        </w:rPr>
        <w:tab/>
      </w:r>
      <w:r w:rsidR="00875099">
        <w:rPr>
          <w:rFonts w:asciiTheme="minorHAnsi" w:hAnsiTheme="minorHAnsi" w:cstheme="minorHAnsi"/>
          <w:color w:val="000000" w:themeColor="text1"/>
        </w:rPr>
        <w:tab/>
      </w:r>
      <w:r w:rsidR="00875099">
        <w:rPr>
          <w:rFonts w:asciiTheme="minorHAnsi" w:hAnsiTheme="minorHAnsi" w:cstheme="minorHAnsi"/>
          <w:color w:val="000000" w:themeColor="text1"/>
        </w:rPr>
        <w:tab/>
      </w:r>
      <w:r w:rsidR="00875099">
        <w:rPr>
          <w:rFonts w:asciiTheme="minorHAnsi" w:hAnsiTheme="minorHAnsi" w:cstheme="minorHAnsi"/>
          <w:color w:val="000000" w:themeColor="text1"/>
        </w:rPr>
        <w:tab/>
      </w:r>
      <w:r w:rsidR="00875099">
        <w:rPr>
          <w:rFonts w:asciiTheme="minorHAnsi" w:hAnsiTheme="minorHAnsi" w:cstheme="minorHAnsi"/>
          <w:color w:val="000000" w:themeColor="text1"/>
        </w:rPr>
        <w:tab/>
      </w:r>
      <w:r w:rsidRPr="00875099">
        <w:rPr>
          <w:rFonts w:asciiTheme="minorHAnsi" w:hAnsiTheme="minorHAnsi" w:cstheme="minorHAnsi"/>
          <w:color w:val="000000" w:themeColor="text1"/>
        </w:rPr>
        <w:t>Purpose of paper:</w:t>
      </w:r>
    </w:p>
    <w:p w14:paraId="442F0C08" w14:textId="77777777" w:rsidR="000F4546" w:rsidRPr="00875099" w:rsidRDefault="00000000">
      <w:pPr>
        <w:pStyle w:val="BodyText"/>
        <w:rPr>
          <w:rFonts w:asciiTheme="minorHAnsi" w:hAnsiTheme="minorHAnsi" w:cstheme="minorHAnsi"/>
          <w:b/>
          <w:color w:val="000000" w:themeColor="text1"/>
        </w:rPr>
      </w:pPr>
      <w:r w:rsidRPr="00875099">
        <w:rPr>
          <w:rFonts w:asciiTheme="minorHAnsi" w:hAnsiTheme="minorHAnsi" w:cstheme="minorHAnsi"/>
          <w:b/>
          <w:color w:val="000000" w:themeColor="text1"/>
        </w:rPr>
        <w:t xml:space="preserve">□ </w:t>
      </w:r>
      <w:r w:rsidRPr="00875099">
        <w:rPr>
          <w:rFonts w:asciiTheme="minorHAnsi" w:hAnsiTheme="minorHAnsi" w:cstheme="minorHAnsi"/>
          <w:color w:val="000000" w:themeColor="text1"/>
        </w:rPr>
        <w:t xml:space="preserve">ARM </w:t>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b/>
          <w:color w:val="000000" w:themeColor="text1"/>
        </w:rPr>
        <w:t xml:space="preserve">□ </w:t>
      </w:r>
      <w:r w:rsidRPr="00875099">
        <w:rPr>
          <w:rFonts w:asciiTheme="minorHAnsi" w:hAnsiTheme="minorHAnsi" w:cstheme="minorHAnsi"/>
          <w:color w:val="000000" w:themeColor="text1"/>
        </w:rPr>
        <w:t xml:space="preserve">ENG </w:t>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b/>
          <w:color w:val="000000" w:themeColor="text1"/>
        </w:rPr>
        <w:t xml:space="preserve">□ </w:t>
      </w:r>
      <w:r w:rsidRPr="00875099">
        <w:rPr>
          <w:rFonts w:asciiTheme="minorHAnsi" w:hAnsiTheme="minorHAnsi" w:cstheme="minorHAnsi"/>
          <w:color w:val="000000" w:themeColor="text1"/>
        </w:rPr>
        <w:t xml:space="preserve">PAP </w:t>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b/>
          <w:color w:val="000000" w:themeColor="text1"/>
        </w:rPr>
        <w:t>□</w:t>
      </w:r>
      <w:r w:rsidRPr="00875099">
        <w:rPr>
          <w:rFonts w:asciiTheme="minorHAnsi" w:hAnsiTheme="minorHAnsi" w:cstheme="minorHAnsi"/>
          <w:color w:val="000000" w:themeColor="text1"/>
        </w:rPr>
        <w:t>Input</w:t>
      </w:r>
    </w:p>
    <w:p w14:paraId="442F0C09" w14:textId="77777777" w:rsidR="000F4546" w:rsidRPr="00875099" w:rsidRDefault="00000000">
      <w:pPr>
        <w:pStyle w:val="BodyText"/>
        <w:rPr>
          <w:rFonts w:asciiTheme="minorHAnsi" w:eastAsia="SimSun" w:hAnsiTheme="minorHAnsi" w:cstheme="minorHAnsi"/>
          <w:color w:val="000000" w:themeColor="text1"/>
          <w:lang w:eastAsia="zh-CN"/>
        </w:rPr>
      </w:pPr>
      <w:r w:rsidRPr="00875099">
        <w:rPr>
          <w:rFonts w:asciiTheme="minorHAnsi" w:hAnsiTheme="minorHAnsi" w:cstheme="minorHAnsi"/>
          <w:b/>
          <w:color w:val="000000" w:themeColor="text1"/>
        </w:rPr>
        <w:t xml:space="preserve">x </w:t>
      </w:r>
      <w:r w:rsidRPr="00875099">
        <w:rPr>
          <w:rFonts w:asciiTheme="minorHAnsi" w:hAnsiTheme="minorHAnsi" w:cstheme="minorHAnsi"/>
          <w:color w:val="000000" w:themeColor="text1"/>
        </w:rPr>
        <w:t xml:space="preserve">ENAV </w:t>
      </w:r>
      <w:r w:rsidRPr="00875099">
        <w:rPr>
          <w:rFonts w:asciiTheme="minorHAnsi" w:hAnsiTheme="minorHAnsi" w:cstheme="minorHAnsi"/>
          <w:b/>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b/>
          <w:color w:val="000000" w:themeColor="text1"/>
        </w:rPr>
        <w:t xml:space="preserve">□ </w:t>
      </w:r>
      <w:r w:rsidRPr="00875099">
        <w:rPr>
          <w:rFonts w:asciiTheme="minorHAnsi" w:hAnsiTheme="minorHAnsi" w:cstheme="minorHAnsi"/>
          <w:color w:val="000000" w:themeColor="text1"/>
        </w:rPr>
        <w:t xml:space="preserve">VTS </w:t>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b/>
          <w:color w:val="000000" w:themeColor="text1"/>
        </w:rPr>
        <w:t>x</w:t>
      </w:r>
      <w:r w:rsidRPr="00875099">
        <w:rPr>
          <w:rFonts w:asciiTheme="minorHAnsi" w:eastAsia="SimSun" w:hAnsiTheme="minorHAnsi" w:cstheme="minorHAnsi"/>
          <w:b/>
          <w:color w:val="000000" w:themeColor="text1"/>
          <w:lang w:val="en-US" w:eastAsia="zh-CN"/>
        </w:rPr>
        <w:t xml:space="preserve"> </w:t>
      </w:r>
      <w:r w:rsidRPr="00875099">
        <w:rPr>
          <w:rFonts w:asciiTheme="minorHAnsi" w:hAnsiTheme="minorHAnsi" w:cstheme="minorHAnsi"/>
          <w:color w:val="000000" w:themeColor="text1"/>
        </w:rPr>
        <w:t>Information</w:t>
      </w:r>
    </w:p>
    <w:p w14:paraId="442F0C0A" w14:textId="77777777" w:rsidR="000F4546" w:rsidRPr="00875099" w:rsidRDefault="000F4546">
      <w:pPr>
        <w:pStyle w:val="BodyText"/>
        <w:rPr>
          <w:rFonts w:asciiTheme="minorHAnsi" w:hAnsiTheme="minorHAnsi" w:cstheme="minorHAnsi"/>
          <w:color w:val="000000" w:themeColor="text1"/>
        </w:rPr>
      </w:pPr>
    </w:p>
    <w:p w14:paraId="442F0C0B" w14:textId="77777777" w:rsidR="000F4546" w:rsidRPr="00875099" w:rsidRDefault="00000000">
      <w:pPr>
        <w:pStyle w:val="BodyText"/>
        <w:rPr>
          <w:rFonts w:asciiTheme="minorHAnsi" w:eastAsia="SimSun" w:hAnsiTheme="minorHAnsi" w:cstheme="minorHAnsi"/>
          <w:color w:val="000000" w:themeColor="text1"/>
          <w:lang w:eastAsia="zh-CN"/>
        </w:rPr>
      </w:pPr>
      <w:r w:rsidRPr="00875099">
        <w:rPr>
          <w:rFonts w:asciiTheme="minorHAnsi" w:hAnsiTheme="minorHAnsi" w:cstheme="minorHAnsi"/>
          <w:color w:val="000000" w:themeColor="text1"/>
        </w:rPr>
        <w:t xml:space="preserve">Agenda item </w:t>
      </w:r>
      <w:r w:rsidRPr="00875099">
        <w:rPr>
          <w:rStyle w:val="FootnoteReference"/>
          <w:rFonts w:asciiTheme="minorHAnsi" w:hAnsiTheme="minorHAnsi" w:cstheme="minorHAnsi"/>
          <w:color w:val="000000" w:themeColor="text1"/>
          <w:sz w:val="22"/>
          <w:vertAlign w:val="superscript"/>
        </w:rPr>
        <w:footnoteReference w:id="2"/>
      </w:r>
      <w:r w:rsidRPr="00875099">
        <w:rPr>
          <w:rFonts w:asciiTheme="minorHAnsi" w:hAnsiTheme="minorHAnsi" w:cstheme="minorHAnsi"/>
          <w:color w:val="000000" w:themeColor="text1"/>
        </w:rPr>
        <w:tab/>
        <w:t>(from agenda)</w:t>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p>
    <w:p w14:paraId="442F0C0C" w14:textId="790C9AC8" w:rsidR="000F4546" w:rsidRPr="00875099" w:rsidRDefault="00000000">
      <w:pPr>
        <w:pStyle w:val="BodyText"/>
        <w:rPr>
          <w:rFonts w:asciiTheme="minorHAnsi" w:hAnsiTheme="minorHAnsi" w:cstheme="minorHAnsi"/>
          <w:color w:val="000000" w:themeColor="text1"/>
        </w:rPr>
      </w:pPr>
      <w:r w:rsidRPr="00875099">
        <w:rPr>
          <w:rFonts w:asciiTheme="minorHAnsi" w:hAnsiTheme="minorHAnsi" w:cstheme="minorHAnsi"/>
          <w:color w:val="000000" w:themeColor="text1"/>
        </w:rPr>
        <w:t xml:space="preserve">Workplan Task Number / Technical Domain </w:t>
      </w:r>
      <w:r w:rsidRPr="00875099">
        <w:rPr>
          <w:rFonts w:asciiTheme="minorHAnsi" w:hAnsiTheme="minorHAnsi" w:cstheme="minorHAnsi"/>
          <w:color w:val="000000" w:themeColor="text1"/>
          <w:vertAlign w:val="superscript"/>
        </w:rPr>
        <w:t xml:space="preserve">2 </w:t>
      </w:r>
      <w:r w:rsidRPr="00875099">
        <w:rPr>
          <w:rFonts w:asciiTheme="minorHAnsi" w:hAnsiTheme="minorHAnsi" w:cstheme="minorHAnsi"/>
          <w:color w:val="000000" w:themeColor="text1"/>
        </w:rPr>
        <w:tab/>
        <w:t>6.2wide</w:t>
      </w:r>
      <w:r w:rsidRPr="00875099">
        <w:rPr>
          <w:rFonts w:asciiTheme="minorHAnsi" w:eastAsiaTheme="minorEastAsia" w:hAnsiTheme="minorHAnsi" w:cstheme="minorHAnsi"/>
          <w:color w:val="000000" w:themeColor="text1"/>
          <w:lang w:eastAsia="zh-CN"/>
        </w:rPr>
        <w:t xml:space="preserve">/Medium bandwidth </w:t>
      </w:r>
      <w:r w:rsidR="00875099" w:rsidRPr="00875099">
        <w:rPr>
          <w:rFonts w:asciiTheme="minorHAnsi" w:eastAsiaTheme="minorEastAsia" w:hAnsiTheme="minorHAnsi" w:cstheme="minorHAnsi"/>
          <w:color w:val="000000" w:themeColor="text1"/>
          <w:lang w:eastAsia="zh-CN"/>
        </w:rPr>
        <w:t>systems (</w:t>
      </w:r>
      <w:r w:rsidRPr="00875099">
        <w:rPr>
          <w:rFonts w:asciiTheme="minorHAnsi" w:eastAsiaTheme="minorEastAsia" w:hAnsiTheme="minorHAnsi" w:cstheme="minorHAnsi"/>
          <w:color w:val="000000" w:themeColor="text1"/>
          <w:lang w:eastAsia="zh-CN"/>
        </w:rPr>
        <w:t>AIS &amp; VDES)</w:t>
      </w:r>
      <w:r w:rsidRPr="00875099">
        <w:rPr>
          <w:rFonts w:asciiTheme="minorHAnsi" w:hAnsiTheme="minorHAnsi" w:cstheme="minorHAnsi"/>
          <w:color w:val="000000" w:themeColor="text1"/>
        </w:rPr>
        <w:t xml:space="preserve"> / new guideline : </w:t>
      </w:r>
      <w:r w:rsidRPr="00875099">
        <w:rPr>
          <w:rFonts w:asciiTheme="minorHAnsi" w:eastAsia="SimSun" w:hAnsiTheme="minorHAnsi" w:cstheme="minorHAnsi"/>
          <w:color w:val="000000" w:themeColor="text1"/>
        </w:rPr>
        <w:t xml:space="preserve">formulation of guidelines on services and functions for competent authorities to monitor the integrity of AIS/VDES/VDL &amp; </w:t>
      </w:r>
      <w:r w:rsidRPr="00875099">
        <w:rPr>
          <w:rFonts w:asciiTheme="minorHAnsi" w:eastAsia="SimSun" w:hAnsiTheme="minorHAnsi" w:cstheme="minorHAnsi"/>
          <w:color w:val="000000" w:themeColor="text1"/>
          <w:lang w:val="en-US" w:eastAsia="zh-CN"/>
        </w:rPr>
        <w:t xml:space="preserve">formulation of guidelines on technical service specifications for maritime navigation marks </w:t>
      </w:r>
      <w:r w:rsidRPr="00875099">
        <w:rPr>
          <w:rFonts w:asciiTheme="minorHAnsi" w:eastAsia="SimSun" w:hAnsiTheme="minorHAnsi" w:cstheme="minorHAnsi"/>
          <w:color w:val="000000" w:themeColor="text1"/>
        </w:rPr>
        <w:t>.</w:t>
      </w:r>
    </w:p>
    <w:p w14:paraId="442F0C0D" w14:textId="77777777" w:rsidR="000F4546" w:rsidRPr="00875099" w:rsidRDefault="00000000">
      <w:pPr>
        <w:pStyle w:val="BodyText"/>
        <w:rPr>
          <w:rFonts w:asciiTheme="minorHAnsi" w:hAnsiTheme="minorHAnsi" w:cstheme="minorHAnsi"/>
          <w:color w:val="000000" w:themeColor="text1"/>
        </w:rPr>
      </w:pPr>
      <w:r w:rsidRPr="00875099">
        <w:rPr>
          <w:rFonts w:asciiTheme="minorHAnsi" w:hAnsiTheme="minorHAnsi" w:cstheme="minorHAnsi"/>
          <w:color w:val="000000" w:themeColor="text1"/>
        </w:rPr>
        <w:t>Working Group</w:t>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t xml:space="preserve"> WG </w:t>
      </w:r>
      <w:r w:rsidRPr="00875099">
        <w:rPr>
          <w:rFonts w:asciiTheme="minorHAnsi" w:eastAsia="SimSun" w:hAnsiTheme="minorHAnsi" w:cstheme="minorHAnsi"/>
          <w:color w:val="000000" w:themeColor="text1"/>
          <w:lang w:val="en-US" w:eastAsia="zh-CN"/>
        </w:rPr>
        <w:t>1</w:t>
      </w:r>
    </w:p>
    <w:p w14:paraId="442F0C0E" w14:textId="77777777" w:rsidR="000F4546" w:rsidRPr="00875099" w:rsidRDefault="00000000">
      <w:pPr>
        <w:pStyle w:val="BodyText"/>
        <w:rPr>
          <w:rFonts w:asciiTheme="minorHAnsi" w:eastAsia="SimSun" w:hAnsiTheme="minorHAnsi" w:cstheme="minorHAnsi"/>
          <w:color w:val="000000" w:themeColor="text1"/>
          <w:lang w:eastAsia="zh-CN"/>
        </w:rPr>
      </w:pPr>
      <w:r w:rsidRPr="00875099">
        <w:rPr>
          <w:rFonts w:asciiTheme="minorHAnsi" w:hAnsiTheme="minorHAnsi" w:cstheme="minorHAnsi"/>
          <w:color w:val="000000" w:themeColor="text1"/>
        </w:rPr>
        <w:t xml:space="preserve">Author(s) / Submitter(s) </w:t>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hAnsiTheme="minorHAnsi" w:cstheme="minorHAnsi"/>
          <w:color w:val="000000" w:themeColor="text1"/>
        </w:rPr>
        <w:tab/>
      </w:r>
      <w:r w:rsidRPr="00875099">
        <w:rPr>
          <w:rFonts w:asciiTheme="minorHAnsi" w:eastAsia="SimSun" w:hAnsiTheme="minorHAnsi" w:cstheme="minorHAnsi"/>
          <w:color w:val="000000" w:themeColor="text1"/>
          <w:lang w:eastAsia="zh-CN"/>
        </w:rPr>
        <w:t>China MSA</w:t>
      </w:r>
    </w:p>
    <w:p w14:paraId="442F0C0F" w14:textId="77777777" w:rsidR="000F4546" w:rsidRPr="00875099" w:rsidRDefault="000F4546">
      <w:pPr>
        <w:pStyle w:val="BodyText"/>
        <w:rPr>
          <w:rFonts w:asciiTheme="minorHAnsi" w:eastAsia="SimSun" w:hAnsiTheme="minorHAnsi" w:cstheme="minorHAnsi"/>
          <w:color w:val="000000" w:themeColor="text1"/>
          <w:lang w:eastAsia="zh-CN"/>
        </w:rPr>
      </w:pPr>
    </w:p>
    <w:p w14:paraId="442F0C10" w14:textId="77777777" w:rsidR="000F4546" w:rsidRPr="00875099" w:rsidRDefault="00000000">
      <w:pPr>
        <w:pStyle w:val="Title"/>
        <w:rPr>
          <w:rFonts w:eastAsia="SimSun" w:cstheme="minorHAnsi"/>
          <w:color w:val="4F81BD" w:themeColor="accent1"/>
          <w:lang w:val="en-US" w:eastAsia="zh-CN"/>
        </w:rPr>
      </w:pPr>
      <w:r w:rsidRPr="00875099">
        <w:rPr>
          <w:rFonts w:eastAsia="SimSun" w:cstheme="minorHAnsi"/>
          <w:color w:val="4F81BD" w:themeColor="accent1"/>
          <w:lang w:val="en-US" w:eastAsia="zh-CN"/>
        </w:rPr>
        <w:t>Application of Portable AIS Equipment Comprehensive Analyzer</w:t>
      </w:r>
    </w:p>
    <w:p w14:paraId="442F0C11" w14:textId="77777777" w:rsidR="000F4546" w:rsidRPr="00875099" w:rsidRDefault="00000000">
      <w:pPr>
        <w:pStyle w:val="Heading1"/>
        <w:numPr>
          <w:ilvl w:val="0"/>
          <w:numId w:val="20"/>
        </w:numPr>
        <w:rPr>
          <w:rFonts w:asciiTheme="minorHAnsi" w:hAnsiTheme="minorHAnsi" w:cstheme="minorHAnsi"/>
          <w:color w:val="4F81BD" w:themeColor="accent1"/>
        </w:rPr>
      </w:pPr>
      <w:r w:rsidRPr="00875099">
        <w:rPr>
          <w:rFonts w:asciiTheme="minorHAnsi" w:hAnsiTheme="minorHAnsi" w:cstheme="minorHAnsi"/>
          <w:color w:val="4F81BD" w:themeColor="accent1"/>
          <w:lang w:val="en-US" w:eastAsia="zh-CN"/>
        </w:rPr>
        <w:t>SUMMARY</w:t>
      </w:r>
    </w:p>
    <w:p w14:paraId="442F0C12" w14:textId="77777777" w:rsidR="000F4546" w:rsidRPr="00875099" w:rsidRDefault="00000000">
      <w:pPr>
        <w:spacing w:after="120"/>
        <w:ind w:firstLineChars="200" w:firstLine="440"/>
        <w:jc w:val="both"/>
        <w:rPr>
          <w:rFonts w:asciiTheme="minorHAnsi" w:eastAsia="SimSun" w:hAnsiTheme="minorHAnsi" w:cstheme="minorHAnsi"/>
          <w:color w:val="000000" w:themeColor="text1"/>
          <w:lang w:val="en-US" w:eastAsia="zh-CN"/>
        </w:rPr>
      </w:pPr>
      <w:r w:rsidRPr="00875099">
        <w:rPr>
          <w:rFonts w:asciiTheme="minorHAnsi" w:eastAsia="SimSun" w:hAnsiTheme="minorHAnsi" w:cstheme="minorHAnsi"/>
          <w:color w:val="000000" w:themeColor="text1"/>
          <w:lang w:val="en-US" w:eastAsia="zh-CN"/>
        </w:rPr>
        <w:t>In order to ensure the normal AIS signals at sea and the navigation safety of ships at sea, China Maritime Safety Administration has organized and carried out research on AIS signal monitoring and analysis methods since 2019, and successfully developed a portable AIS equipment comprehensive analyzer by using the "software radio" technology architecture. The instrument is small in size, light in weight and high in efficiency, which is helpful for maritime managers to carry out AIS equipment detection and maritime radio signal monitoring anytime and anywhere, and provides a new intelligent monitoring method for traditional AIS equipment signal management.</w:t>
      </w:r>
    </w:p>
    <w:p w14:paraId="442F0C13" w14:textId="77777777" w:rsidR="000F4546" w:rsidRPr="00875099" w:rsidRDefault="00000000">
      <w:pPr>
        <w:pStyle w:val="Heading2"/>
        <w:numPr>
          <w:ilvl w:val="1"/>
          <w:numId w:val="1"/>
        </w:numPr>
        <w:rPr>
          <w:rFonts w:asciiTheme="minorHAnsi" w:hAnsiTheme="minorHAnsi" w:cstheme="minorHAnsi"/>
          <w:color w:val="4F81BD" w:themeColor="accent1"/>
        </w:rPr>
      </w:pPr>
      <w:r w:rsidRPr="00875099">
        <w:rPr>
          <w:rFonts w:asciiTheme="minorHAnsi" w:eastAsia="SimSun" w:hAnsiTheme="minorHAnsi" w:cstheme="minorHAnsi"/>
          <w:color w:val="4F81BD" w:themeColor="accent1"/>
          <w:lang w:eastAsia="zh-CN"/>
        </w:rPr>
        <w:t>The purpose of the document</w:t>
      </w:r>
    </w:p>
    <w:p w14:paraId="442F0C14" w14:textId="77777777" w:rsidR="000F4546" w:rsidRPr="00875099" w:rsidRDefault="00000000">
      <w:pPr>
        <w:pStyle w:val="BodyText"/>
        <w:ind w:firstLineChars="200" w:firstLine="440"/>
        <w:rPr>
          <w:rFonts w:asciiTheme="minorHAnsi" w:eastAsia="SimSun" w:hAnsiTheme="minorHAnsi" w:cstheme="minorHAnsi"/>
          <w:color w:val="000000" w:themeColor="text1"/>
          <w:lang w:val="en-US" w:eastAsia="zh-CN"/>
        </w:rPr>
      </w:pPr>
      <w:r w:rsidRPr="00875099">
        <w:rPr>
          <w:rFonts w:asciiTheme="minorHAnsi" w:eastAsia="SimSun" w:hAnsiTheme="minorHAnsi" w:cstheme="minorHAnsi"/>
          <w:color w:val="000000" w:themeColor="text1"/>
          <w:lang w:val="en-US" w:eastAsia="zh-CN"/>
        </w:rPr>
        <w:t>This proposal introduces the relevant technical solutions and application results of the China's portable AIS equipment comprehensive analyzer, which will provide reference for ENAV Committee in the "formulation of guidelines on technical service specifications for maritime navigation marks" and "formulation of guidelines on services and functions for competent authorities to monitor the integrity of AIS/VDES/VDL". At the same time, it will provide practical experience and reference for other countries in the development and transformation of portable AIS equipment comprehensive analysis equipment, and facilitate maritime management personnel to carry out radio law enforcement, cruise inspection and other work.</w:t>
      </w:r>
    </w:p>
    <w:p w14:paraId="442F0C15" w14:textId="77777777" w:rsidR="000F4546" w:rsidRPr="00875099" w:rsidRDefault="00000000">
      <w:pPr>
        <w:pStyle w:val="Heading2"/>
        <w:numPr>
          <w:ilvl w:val="1"/>
          <w:numId w:val="1"/>
        </w:numPr>
        <w:rPr>
          <w:rFonts w:asciiTheme="minorHAnsi" w:hAnsiTheme="minorHAnsi" w:cstheme="minorHAnsi"/>
          <w:color w:val="4F81BD" w:themeColor="accent1"/>
        </w:rPr>
      </w:pPr>
      <w:r w:rsidRPr="00875099">
        <w:rPr>
          <w:rFonts w:asciiTheme="minorHAnsi" w:eastAsia="SimSun" w:hAnsiTheme="minorHAnsi" w:cstheme="minorHAnsi"/>
          <w:color w:val="4F81BD" w:themeColor="accent1"/>
          <w:lang w:eastAsia="zh-CN"/>
        </w:rPr>
        <w:t>Related documents</w:t>
      </w:r>
    </w:p>
    <w:p w14:paraId="442F0C16" w14:textId="77777777" w:rsidR="000F4546" w:rsidRPr="00875099" w:rsidRDefault="00000000">
      <w:pPr>
        <w:adjustRightInd w:val="0"/>
        <w:snapToGrid w:val="0"/>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ITU-R M.1371-5: International Telecommunication Union Recommendation 1371 , fifth edition, Technical characteristics of ship-borne automatic identification systems using ad hoc time division multiple access technology in the VHF maritime communication band;</w:t>
      </w:r>
    </w:p>
    <w:p w14:paraId="442F0C17" w14:textId="77777777" w:rsidR="000F4546" w:rsidRPr="00875099" w:rsidRDefault="00000000">
      <w:pPr>
        <w:adjustRightInd w:val="0"/>
        <w:snapToGrid w:val="0"/>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IEC 61162-1 ed4: International Electro-technical Commission No. 61162-1 International Standard Fourth Edition, Digital Interface (Part 1): Single Transmitter Multiple Receivers;</w:t>
      </w:r>
    </w:p>
    <w:p w14:paraId="442F0C18" w14:textId="77777777" w:rsidR="000F4546" w:rsidRPr="00875099" w:rsidRDefault="00000000">
      <w:pPr>
        <w:adjustRightInd w:val="0"/>
        <w:snapToGrid w:val="0"/>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lastRenderedPageBreak/>
        <w:t>IEC 61993-2 ed1: International Electro-technical Commission No. 61993-2 International Standard First Edition, Class A AIS Ship-borne Communication Equipment Performance Requirements;</w:t>
      </w:r>
    </w:p>
    <w:p w14:paraId="442F0C19" w14:textId="77777777" w:rsidR="000F4546" w:rsidRPr="00875099" w:rsidRDefault="00000000">
      <w:pPr>
        <w:adjustRightInd w:val="0"/>
        <w:snapToGrid w:val="0"/>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IEC 62287-1 ed2: International Electro-technical Commission No. 62287-1 International Standard, Second Edition, Performance Requirements for Class B AIS Ship-borne Communication Equipment Based on CS-TDMA;</w:t>
      </w:r>
    </w:p>
    <w:p w14:paraId="442F0C1A" w14:textId="77777777" w:rsidR="000F4546" w:rsidRPr="00875099" w:rsidRDefault="00000000">
      <w:pPr>
        <w:adjustRightInd w:val="0"/>
        <w:snapToGrid w:val="0"/>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IEC 62287-2 ed1: International Electro-technical Commission No. 62287-2 International Standard, First Edition, Performance Requirements for Class B AIS Ship-borne Communication Equipment Based on SO-TDMA ;</w:t>
      </w:r>
    </w:p>
    <w:p w14:paraId="442F0C1B" w14:textId="77777777" w:rsidR="000F4546" w:rsidRPr="00875099" w:rsidRDefault="00000000">
      <w:pPr>
        <w:adjustRightInd w:val="0"/>
        <w:snapToGrid w:val="0"/>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IEC 62320-1 ed1: International Electro-technical Commission No. 62320-1 International Standard 1st Edition, Performance Requirements for AIS Base Stations;</w:t>
      </w:r>
    </w:p>
    <w:p w14:paraId="442F0C1C" w14:textId="77777777" w:rsidR="000F4546" w:rsidRPr="00875099" w:rsidRDefault="00000000">
      <w:pPr>
        <w:adjustRightInd w:val="0"/>
        <w:snapToGrid w:val="0"/>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IEC 60945: International Electro-technical Commission No. 60945 International Standard, Requirements for Maritime Navigation and Radio Communication Equipment and Systems;</w:t>
      </w:r>
    </w:p>
    <w:p w14:paraId="442F0C1D" w14:textId="77777777" w:rsidR="000F4546" w:rsidRPr="00875099" w:rsidRDefault="00000000">
      <w:pPr>
        <w:adjustRightInd w:val="0"/>
        <w:snapToGrid w:val="0"/>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Technical Requirements of China Maritime Safety Administration: Technical Requirements for Ship-borne Class B Automatic Identification System Equipment Based on SO-TDMA (Provisional).</w:t>
      </w:r>
    </w:p>
    <w:p w14:paraId="442F0C1E" w14:textId="77777777" w:rsidR="000F4546" w:rsidRPr="00875099" w:rsidRDefault="00000000">
      <w:pPr>
        <w:pStyle w:val="Heading1"/>
        <w:numPr>
          <w:ilvl w:val="0"/>
          <w:numId w:val="20"/>
        </w:numPr>
        <w:rPr>
          <w:rFonts w:asciiTheme="minorHAnsi" w:eastAsia="SimSun" w:hAnsiTheme="minorHAnsi" w:cstheme="minorHAnsi"/>
          <w:color w:val="4F81BD" w:themeColor="accent1"/>
          <w:lang w:eastAsia="zh-CN"/>
        </w:rPr>
      </w:pPr>
      <w:r w:rsidRPr="00875099">
        <w:rPr>
          <w:rFonts w:asciiTheme="minorHAnsi" w:eastAsia="SimSun" w:hAnsiTheme="minorHAnsi" w:cstheme="minorHAnsi"/>
          <w:color w:val="4F81BD" w:themeColor="accent1"/>
          <w:lang w:eastAsia="zh-CN"/>
        </w:rPr>
        <w:t>background</w:t>
      </w:r>
    </w:p>
    <w:p w14:paraId="442F0C1F" w14:textId="77777777" w:rsidR="000F4546" w:rsidRPr="00875099" w:rsidRDefault="00000000">
      <w:pPr>
        <w:spacing w:after="120"/>
        <w:ind w:firstLineChars="200" w:firstLine="440"/>
        <w:jc w:val="both"/>
        <w:rPr>
          <w:rFonts w:asciiTheme="minorHAnsi" w:eastAsia="SimSun" w:hAnsiTheme="minorHAnsi" w:cstheme="minorHAnsi"/>
          <w:color w:val="000000" w:themeColor="text1"/>
          <w:lang w:val="en" w:eastAsia="zh-CN"/>
        </w:rPr>
      </w:pPr>
      <w:r w:rsidRPr="00875099">
        <w:rPr>
          <w:rFonts w:asciiTheme="minorHAnsi" w:eastAsia="SimSun" w:hAnsiTheme="minorHAnsi" w:cstheme="minorHAnsi"/>
          <w:color w:val="000000" w:themeColor="text1"/>
          <w:lang w:eastAsia="zh-CN"/>
        </w:rPr>
        <w:t xml:space="preserve">The AIS </w:t>
      </w:r>
      <w:r w:rsidRPr="00875099">
        <w:rPr>
          <w:rFonts w:asciiTheme="minorHAnsi" w:eastAsia="SimSun" w:hAnsiTheme="minorHAnsi" w:cstheme="minorHAnsi"/>
          <w:color w:val="000000" w:themeColor="text1"/>
          <w:szCs w:val="21"/>
          <w:lang w:eastAsia="zh-CN"/>
        </w:rPr>
        <w:t>system</w:t>
      </w:r>
      <w:r w:rsidRPr="00875099">
        <w:rPr>
          <w:rFonts w:asciiTheme="minorHAnsi" w:eastAsia="SimSun" w:hAnsiTheme="minorHAnsi" w:cstheme="minorHAnsi"/>
          <w:color w:val="000000" w:themeColor="text1"/>
          <w:lang w:eastAsia="zh-CN"/>
        </w:rPr>
        <w:t xml:space="preserve"> is a shore-based and ship-borne broadcast automatic identification and reporting system, which plays an important role in maritime traffic organization and ship navigation safety. With the rapid development of AIS technology, some AIS derived devices have emerged, such as AIS SART, MOB, AIS beacon, net position meter, etc. Moreover, manufacturers set the transmission power, transmission frequency, communication access method and other equipment parameters at will, which leads to a large amount of limited AIS time slot resources. It causes great trouble to the AIS VDL link management, seriously interferes with the ship collision avoidance operation, and greatly reduces the ship navigation safety. In addition, due to the vulnerability of the AIS system and the openness and transparency of the AIS communication protocol, some manufacturers are one-sided profit-seeking or users' improper operation, which makes the slipway technology not compliant, and the ship's AIS dynamic and static information is seriously wrong, which also leads to negative impacts on ship coordination and collision avoidance, maritime traffic command, and AIS data analysis. It seriously restricts the decision making of maritime managers. Moreover, before the construction of the AIS standard station, how to carry out signal monitoring at the selected construction points and avoid the repeated construction of the AIS base station is also an urgent problem to solve, so as to provide accurate and efficient technical support for maritime law enforcement departments. Therefore, it is necessary to thoroughly study the intelligent detection technology of AIS equipment, in order to realize the analysis and monitoring of the signal and function of AIS equipment.</w:t>
      </w:r>
    </w:p>
    <w:p w14:paraId="442F0C20" w14:textId="77777777" w:rsidR="000F4546" w:rsidRPr="00875099" w:rsidRDefault="00000000">
      <w:pPr>
        <w:spacing w:after="120"/>
        <w:ind w:firstLineChars="200" w:firstLine="440"/>
        <w:jc w:val="both"/>
        <w:rPr>
          <w:rFonts w:asciiTheme="minorHAnsi" w:eastAsia="SimSun" w:hAnsiTheme="minorHAnsi" w:cstheme="minorHAnsi"/>
          <w:color w:val="000000" w:themeColor="text1"/>
          <w:lang w:val="en-US" w:eastAsia="zh-CN"/>
        </w:rPr>
      </w:pPr>
      <w:r w:rsidRPr="00875099">
        <w:rPr>
          <w:rFonts w:asciiTheme="minorHAnsi" w:eastAsia="SimSun" w:hAnsiTheme="minorHAnsi" w:cstheme="minorHAnsi"/>
          <w:color w:val="000000" w:themeColor="text1"/>
          <w:lang w:val="en-US" w:eastAsia="zh-CN"/>
        </w:rPr>
        <w:t>At the same time, the methods of AIS equipment analysis and detection have not been included in IALA's recommendations and guidelines on AIS, such as "Guidelines for the Development of Technical Service Specifications for maritime navigation Marks" and "Guidelines for the Development of Services and Functions for Competent Authorities to monitor the integrity of AIS/VDES/VDL".</w:t>
      </w:r>
    </w:p>
    <w:p w14:paraId="442F0C21" w14:textId="77777777" w:rsidR="000F4546" w:rsidRPr="00875099" w:rsidRDefault="00000000">
      <w:pPr>
        <w:spacing w:after="120"/>
        <w:ind w:firstLineChars="200" w:firstLine="440"/>
        <w:jc w:val="both"/>
        <w:rPr>
          <w:rFonts w:asciiTheme="minorHAnsi" w:eastAsia="SimSun" w:hAnsiTheme="minorHAnsi" w:cstheme="minorHAnsi"/>
          <w:color w:val="000000" w:themeColor="text1"/>
          <w:lang w:val="en-US" w:eastAsia="zh-CN"/>
        </w:rPr>
      </w:pPr>
      <w:r w:rsidRPr="00875099">
        <w:rPr>
          <w:rFonts w:asciiTheme="minorHAnsi" w:eastAsia="SimSun" w:hAnsiTheme="minorHAnsi" w:cstheme="minorHAnsi"/>
          <w:color w:val="000000" w:themeColor="text1"/>
          <w:szCs w:val="21"/>
          <w:lang w:eastAsia="zh-CN"/>
        </w:rPr>
        <w:t xml:space="preserve">Therefore, </w:t>
      </w:r>
      <w:r w:rsidRPr="00875099">
        <w:rPr>
          <w:rFonts w:asciiTheme="minorHAnsi" w:eastAsia="SimSun" w:hAnsiTheme="minorHAnsi" w:cstheme="minorHAnsi"/>
          <w:color w:val="000000" w:themeColor="text1"/>
          <w:lang w:val="en-US" w:eastAsia="zh-CN"/>
        </w:rPr>
        <w:t xml:space="preserve">This proposal proposed comprehensive analyzer, portable AIS is a function of the AIS equipment, signal monitoring and analysis of intelligent detection equipment, to solve the existing AIS signal analysis instrument to use or is not convenient to carry and signal transmission spectrum is narrow, transport protocol compatibility and low signal processing general technical problems. Compared with the existing technology, the instrument has high efficient, reliable, accurate, practical, strong compatibility, data synchronization and less resource usage </w:t>
      </w:r>
      <w:proofErr w:type="spellStart"/>
      <w:r w:rsidRPr="00875099">
        <w:rPr>
          <w:rFonts w:asciiTheme="minorHAnsi" w:eastAsia="SimSun" w:hAnsiTheme="minorHAnsi" w:cstheme="minorHAnsi"/>
          <w:color w:val="000000" w:themeColor="text1"/>
          <w:lang w:val="en-US" w:eastAsia="zh-CN"/>
        </w:rPr>
        <w:t>etc</w:t>
      </w:r>
      <w:proofErr w:type="spellEnd"/>
      <w:r w:rsidRPr="00875099">
        <w:rPr>
          <w:rFonts w:asciiTheme="minorHAnsi" w:eastAsia="SimSun" w:hAnsiTheme="minorHAnsi" w:cstheme="minorHAnsi"/>
          <w:color w:val="000000" w:themeColor="text1"/>
          <w:lang w:val="en-US" w:eastAsia="zh-CN"/>
        </w:rPr>
        <w:t>, can short time to complete a lot of AIS message receiving, parsing, output function, accurate and timely detect the signal strength of AIS equipment, communication distance, rapid screening narrow scope, To quickly identify the illegal use of Marine special communication frequency.</w:t>
      </w:r>
    </w:p>
    <w:p w14:paraId="442F0C22" w14:textId="77777777" w:rsidR="000F4546" w:rsidRPr="00875099" w:rsidRDefault="00000000">
      <w:pPr>
        <w:pStyle w:val="Heading1"/>
        <w:numPr>
          <w:ilvl w:val="0"/>
          <w:numId w:val="20"/>
        </w:numPr>
        <w:rPr>
          <w:rFonts w:asciiTheme="minorHAnsi" w:hAnsiTheme="minorHAnsi" w:cstheme="minorHAnsi"/>
          <w:color w:val="4F81BD" w:themeColor="accent1"/>
        </w:rPr>
      </w:pPr>
      <w:r w:rsidRPr="00875099">
        <w:rPr>
          <w:rFonts w:asciiTheme="minorHAnsi" w:eastAsia="SimSun" w:hAnsiTheme="minorHAnsi" w:cstheme="minorHAnsi"/>
          <w:color w:val="4F81BD" w:themeColor="accent1"/>
          <w:lang w:eastAsia="zh-CN"/>
        </w:rPr>
        <w:lastRenderedPageBreak/>
        <w:t>discuss</w:t>
      </w:r>
      <w:r w:rsidRPr="00875099">
        <w:rPr>
          <w:rFonts w:asciiTheme="minorHAnsi" w:eastAsia="SimSun" w:hAnsiTheme="minorHAnsi" w:cstheme="minorHAnsi"/>
          <w:color w:val="4F81BD" w:themeColor="accent1"/>
          <w:lang w:val="en-US" w:eastAsia="zh-CN"/>
        </w:rPr>
        <w:t>ION</w:t>
      </w:r>
    </w:p>
    <w:p w14:paraId="442F0C23" w14:textId="77777777" w:rsidR="000F4546" w:rsidRPr="00875099" w:rsidRDefault="00000000">
      <w:pPr>
        <w:spacing w:after="120"/>
        <w:ind w:firstLineChars="200" w:firstLine="440"/>
        <w:jc w:val="both"/>
        <w:rPr>
          <w:rFonts w:asciiTheme="minorHAnsi" w:eastAsiaTheme="minorEastAsia" w:hAnsiTheme="minorHAnsi" w:cstheme="minorHAnsi"/>
          <w:color w:val="000000" w:themeColor="text1"/>
          <w:lang w:eastAsia="zh-CN"/>
        </w:rPr>
      </w:pPr>
      <w:r w:rsidRPr="00875099">
        <w:rPr>
          <w:rFonts w:asciiTheme="minorHAnsi" w:eastAsia="SimSun" w:hAnsiTheme="minorHAnsi" w:cstheme="minorHAnsi"/>
          <w:color w:val="000000" w:themeColor="text1"/>
          <w:szCs w:val="21"/>
          <w:lang w:eastAsia="zh-CN"/>
        </w:rPr>
        <w:t xml:space="preserve">Portable AIS equipment comprehensive </w:t>
      </w:r>
      <w:proofErr w:type="spellStart"/>
      <w:r w:rsidRPr="00875099">
        <w:rPr>
          <w:rFonts w:asciiTheme="minorHAnsi" w:eastAsia="SimSun" w:hAnsiTheme="minorHAnsi" w:cstheme="minorHAnsi"/>
          <w:color w:val="000000" w:themeColor="text1"/>
          <w:szCs w:val="21"/>
          <w:lang w:eastAsia="zh-CN"/>
        </w:rPr>
        <w:t>analyzer</w:t>
      </w:r>
      <w:proofErr w:type="spellEnd"/>
      <w:r w:rsidRPr="00875099">
        <w:rPr>
          <w:rFonts w:asciiTheme="minorHAnsi" w:eastAsia="SimSun" w:hAnsiTheme="minorHAnsi" w:cstheme="minorHAnsi"/>
          <w:color w:val="000000" w:themeColor="text1"/>
          <w:szCs w:val="21"/>
          <w:lang w:eastAsia="zh-CN"/>
        </w:rPr>
        <w:t xml:space="preserve"> is an integrated software and hardware device based on embedded portable terminal. This proposal mainly introduces the principle, composition</w:t>
      </w:r>
      <w:r w:rsidRPr="00875099">
        <w:rPr>
          <w:rFonts w:asciiTheme="minorHAnsi" w:eastAsiaTheme="minorEastAsia" w:hAnsiTheme="minorHAnsi" w:cstheme="minorHAnsi"/>
          <w:color w:val="000000" w:themeColor="text1"/>
          <w:lang w:eastAsia="zh-CN"/>
        </w:rPr>
        <w:t xml:space="preserve">, function and application of portable AIS equipment comprehensive </w:t>
      </w:r>
      <w:proofErr w:type="spellStart"/>
      <w:r w:rsidRPr="00875099">
        <w:rPr>
          <w:rFonts w:asciiTheme="minorHAnsi" w:eastAsiaTheme="minorEastAsia" w:hAnsiTheme="minorHAnsi" w:cstheme="minorHAnsi"/>
          <w:color w:val="000000" w:themeColor="text1"/>
          <w:lang w:eastAsia="zh-CN"/>
        </w:rPr>
        <w:t>analyzer</w:t>
      </w:r>
      <w:proofErr w:type="spellEnd"/>
      <w:r w:rsidRPr="00875099">
        <w:rPr>
          <w:rFonts w:asciiTheme="minorHAnsi" w:eastAsiaTheme="minorEastAsia" w:hAnsiTheme="minorHAnsi" w:cstheme="minorHAnsi"/>
          <w:color w:val="000000" w:themeColor="text1"/>
          <w:lang w:eastAsia="zh-CN"/>
        </w:rPr>
        <w:t>.</w:t>
      </w:r>
    </w:p>
    <w:p w14:paraId="442F0C24" w14:textId="77777777" w:rsidR="000F4546" w:rsidRPr="00875099" w:rsidRDefault="00000000">
      <w:pPr>
        <w:pStyle w:val="Heading2"/>
        <w:numPr>
          <w:ilvl w:val="1"/>
          <w:numId w:val="0"/>
        </w:numPr>
        <w:rPr>
          <w:rFonts w:asciiTheme="minorHAnsi" w:eastAsia="SimSun" w:hAnsiTheme="minorHAnsi" w:cstheme="minorHAnsi"/>
          <w:color w:val="4F81BD" w:themeColor="accent1"/>
          <w:lang w:val="en-US" w:eastAsia="zh-CN"/>
        </w:rPr>
      </w:pPr>
      <w:r w:rsidRPr="00875099">
        <w:rPr>
          <w:rFonts w:asciiTheme="minorHAnsi" w:eastAsia="SimSun" w:hAnsiTheme="minorHAnsi" w:cstheme="minorHAnsi"/>
          <w:color w:val="4F81BD" w:themeColor="accent1"/>
          <w:lang w:val="en-US" w:eastAsia="zh-CN"/>
        </w:rPr>
        <w:t>3.1 Principle of Portable AIS Equipment Comprehensive Analyzer</w:t>
      </w:r>
    </w:p>
    <w:p w14:paraId="442F0C25" w14:textId="77777777" w:rsidR="000F4546" w:rsidRPr="00875099" w:rsidRDefault="00000000">
      <w:pPr>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 xml:space="preserve">The Portable AIS equipment comprehensive </w:t>
      </w:r>
      <w:proofErr w:type="spellStart"/>
      <w:r w:rsidRPr="00875099">
        <w:rPr>
          <w:rFonts w:asciiTheme="minorHAnsi" w:eastAsia="SimSun" w:hAnsiTheme="minorHAnsi" w:cstheme="minorHAnsi"/>
          <w:color w:val="000000" w:themeColor="text1"/>
          <w:szCs w:val="21"/>
          <w:lang w:eastAsia="zh-CN"/>
        </w:rPr>
        <w:t>analyzer</w:t>
      </w:r>
      <w:proofErr w:type="spellEnd"/>
      <w:r w:rsidRPr="00875099">
        <w:rPr>
          <w:rFonts w:asciiTheme="minorHAnsi" w:eastAsia="SimSun" w:hAnsiTheme="minorHAnsi" w:cstheme="minorHAnsi"/>
          <w:color w:val="000000" w:themeColor="text1"/>
          <w:szCs w:val="21"/>
          <w:lang w:eastAsia="zh-CN"/>
        </w:rPr>
        <w:t xml:space="preserve"> mainly adopts the "software radio" technical framework, realizes some hardware functions in software, and has the advantages of reducing the complexity of hardware development, improving the flexibility of signal processing, shortening the development cycle, and reducing hardware costs. The main principle is that the VHF antenna transmits the coupled signal to the radio transceiver unit, which converts the </w:t>
      </w:r>
      <w:proofErr w:type="spellStart"/>
      <w:r w:rsidRPr="00875099">
        <w:rPr>
          <w:rFonts w:asciiTheme="minorHAnsi" w:eastAsia="SimSun" w:hAnsiTheme="minorHAnsi" w:cstheme="minorHAnsi"/>
          <w:color w:val="000000" w:themeColor="text1"/>
          <w:szCs w:val="21"/>
          <w:lang w:eastAsia="zh-CN"/>
        </w:rPr>
        <w:t>analog</w:t>
      </w:r>
      <w:proofErr w:type="spellEnd"/>
      <w:r w:rsidRPr="00875099">
        <w:rPr>
          <w:rFonts w:asciiTheme="minorHAnsi" w:eastAsia="SimSun" w:hAnsiTheme="minorHAnsi" w:cstheme="minorHAnsi"/>
          <w:color w:val="000000" w:themeColor="text1"/>
          <w:szCs w:val="21"/>
          <w:lang w:eastAsia="zh-CN"/>
        </w:rPr>
        <w:t xml:space="preserve"> signal into a digital signal through the ADC, and then </w:t>
      </w:r>
      <w:proofErr w:type="spellStart"/>
      <w:r w:rsidRPr="00875099">
        <w:rPr>
          <w:rFonts w:asciiTheme="minorHAnsi" w:eastAsia="SimSun" w:hAnsiTheme="minorHAnsi" w:cstheme="minorHAnsi"/>
          <w:color w:val="000000" w:themeColor="text1"/>
          <w:szCs w:val="21"/>
          <w:lang w:eastAsia="zh-CN"/>
        </w:rPr>
        <w:t>analyzes</w:t>
      </w:r>
      <w:proofErr w:type="spellEnd"/>
      <w:r w:rsidRPr="00875099">
        <w:rPr>
          <w:rFonts w:asciiTheme="minorHAnsi" w:eastAsia="SimSun" w:hAnsiTheme="minorHAnsi" w:cstheme="minorHAnsi"/>
          <w:color w:val="000000" w:themeColor="text1"/>
          <w:szCs w:val="21"/>
          <w:lang w:eastAsia="zh-CN"/>
        </w:rPr>
        <w:t xml:space="preserve"> and demodulates the digital signal through the processor to calculate the signal characteristics of the AIS signal. </w:t>
      </w:r>
    </w:p>
    <w:p w14:paraId="442F0C26" w14:textId="77777777" w:rsidR="000F4546" w:rsidRPr="00875099" w:rsidRDefault="00000000">
      <w:pPr>
        <w:spacing w:after="120"/>
        <w:ind w:firstLineChars="200" w:firstLine="440"/>
        <w:jc w:val="both"/>
        <w:rPr>
          <w:rFonts w:asciiTheme="minorHAnsi" w:eastAsia="SimSun"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 xml:space="preserve">Then, after the system </w:t>
      </w:r>
      <w:proofErr w:type="spellStart"/>
      <w:r w:rsidRPr="00875099">
        <w:rPr>
          <w:rFonts w:asciiTheme="minorHAnsi" w:eastAsia="SimSun" w:hAnsiTheme="minorHAnsi" w:cstheme="minorHAnsi"/>
          <w:color w:val="000000" w:themeColor="text1"/>
          <w:szCs w:val="21"/>
          <w:lang w:eastAsia="zh-CN"/>
        </w:rPr>
        <w:t>analyzes</w:t>
      </w:r>
      <w:proofErr w:type="spellEnd"/>
      <w:r w:rsidRPr="00875099">
        <w:rPr>
          <w:rFonts w:asciiTheme="minorHAnsi" w:eastAsia="SimSun" w:hAnsiTheme="minorHAnsi" w:cstheme="minorHAnsi"/>
          <w:color w:val="000000" w:themeColor="text1"/>
          <w:szCs w:val="21"/>
          <w:lang w:eastAsia="zh-CN"/>
        </w:rPr>
        <w:t xml:space="preserve"> and demodulates the AIS signal, the generated data is packaged according to international standard protocols. The data packet is uploaded to the display and control platform of the device through the communication interface between the AIS receiver and the display and control platform, showing the AIS radio spectrum characteristics and AIS performance indicators to the user. </w:t>
      </w:r>
      <w:r w:rsidRPr="00875099">
        <w:rPr>
          <w:rFonts w:asciiTheme="minorHAnsi" w:hAnsiTheme="minorHAnsi" w:cstheme="minorHAnsi"/>
          <w:color w:val="000000" w:themeColor="text1"/>
          <w:szCs w:val="21"/>
          <w:lang w:eastAsia="zh-CN"/>
        </w:rPr>
        <w:t xml:space="preserve">The realization block diagram of AIS </w:t>
      </w:r>
      <w:r w:rsidRPr="00875099">
        <w:rPr>
          <w:rFonts w:asciiTheme="minorHAnsi" w:eastAsiaTheme="minorEastAsia" w:hAnsiTheme="minorHAnsi" w:cstheme="minorHAnsi"/>
          <w:color w:val="000000" w:themeColor="text1"/>
          <w:szCs w:val="21"/>
          <w:lang w:eastAsia="zh-CN"/>
        </w:rPr>
        <w:t xml:space="preserve">transceiver is </w:t>
      </w:r>
      <w:r w:rsidRPr="00875099">
        <w:rPr>
          <w:rFonts w:asciiTheme="minorHAnsi" w:hAnsiTheme="minorHAnsi" w:cstheme="minorHAnsi"/>
          <w:color w:val="000000" w:themeColor="text1"/>
          <w:szCs w:val="21"/>
          <w:lang w:eastAsia="zh-CN"/>
        </w:rPr>
        <w:t>shown in Fig</w:t>
      </w:r>
      <w:r w:rsidRPr="00875099">
        <w:rPr>
          <w:rFonts w:asciiTheme="minorHAnsi" w:eastAsia="SimSun" w:hAnsiTheme="minorHAnsi" w:cstheme="minorHAnsi"/>
          <w:color w:val="000000" w:themeColor="text1"/>
          <w:szCs w:val="21"/>
          <w:lang w:eastAsia="zh-CN"/>
        </w:rPr>
        <w:t>.</w:t>
      </w:r>
      <w:r w:rsidRPr="00875099">
        <w:rPr>
          <w:rFonts w:asciiTheme="minorHAnsi" w:eastAsiaTheme="minorEastAsia" w:hAnsiTheme="minorHAnsi" w:cstheme="minorHAnsi"/>
          <w:color w:val="000000" w:themeColor="text1"/>
          <w:szCs w:val="21"/>
          <w:lang w:eastAsia="zh-CN"/>
        </w:rPr>
        <w:t>1.</w:t>
      </w:r>
    </w:p>
    <w:p w14:paraId="442F0C27" w14:textId="77777777" w:rsidR="000F4546" w:rsidRPr="00875099" w:rsidRDefault="00000000">
      <w:pPr>
        <w:tabs>
          <w:tab w:val="left" w:pos="294"/>
        </w:tabs>
        <w:ind w:firstLineChars="200" w:firstLine="442"/>
        <w:jc w:val="center"/>
        <w:rPr>
          <w:rFonts w:asciiTheme="minorHAnsi" w:eastAsiaTheme="minorEastAsia" w:hAnsiTheme="minorHAnsi" w:cstheme="minorHAnsi"/>
          <w:b/>
          <w:color w:val="000000" w:themeColor="text1"/>
          <w:szCs w:val="21"/>
          <w:lang w:val="en-US" w:eastAsia="zh-CN"/>
        </w:rPr>
      </w:pPr>
      <w:r w:rsidRPr="00875099">
        <w:rPr>
          <w:rFonts w:asciiTheme="minorHAnsi" w:eastAsiaTheme="minorEastAsia" w:hAnsiTheme="minorHAnsi" w:cstheme="minorHAnsi"/>
          <w:b/>
          <w:noProof/>
          <w:color w:val="000000" w:themeColor="text1"/>
          <w:szCs w:val="21"/>
          <w:lang w:val="en-US" w:eastAsia="zh-CN"/>
        </w:rPr>
        <w:drawing>
          <wp:inline distT="0" distB="0" distL="0" distR="0" wp14:anchorId="442F0CCA" wp14:editId="442F0CCB">
            <wp:extent cx="5579110" cy="253936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609331" cy="2553471"/>
                    </a:xfrm>
                    <a:prstGeom prst="rect">
                      <a:avLst/>
                    </a:prstGeom>
                    <a:noFill/>
                  </pic:spPr>
                </pic:pic>
              </a:graphicData>
            </a:graphic>
          </wp:inline>
        </w:drawing>
      </w:r>
    </w:p>
    <w:p w14:paraId="442F0C28" w14:textId="77777777" w:rsidR="000F4546" w:rsidRPr="00875099" w:rsidRDefault="00000000">
      <w:pPr>
        <w:tabs>
          <w:tab w:val="left" w:pos="294"/>
        </w:tabs>
        <w:spacing w:after="120"/>
        <w:ind w:firstLineChars="200" w:firstLine="440"/>
        <w:jc w:val="center"/>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 xml:space="preserve">Figure 1  Principle of </w:t>
      </w:r>
      <w:r w:rsidRPr="00875099">
        <w:rPr>
          <w:rFonts w:asciiTheme="minorHAnsi" w:hAnsiTheme="minorHAnsi" w:cstheme="minorHAnsi"/>
          <w:color w:val="000000" w:themeColor="text1"/>
          <w:szCs w:val="21"/>
          <w:lang w:eastAsia="zh-CN"/>
        </w:rPr>
        <w:t>AIS receiver</w:t>
      </w:r>
    </w:p>
    <w:p w14:paraId="442F0C29" w14:textId="77777777" w:rsidR="000F4546" w:rsidRPr="00875099" w:rsidRDefault="00000000">
      <w:pPr>
        <w:spacing w:after="120"/>
        <w:ind w:firstLineChars="200" w:firstLine="440"/>
        <w:jc w:val="both"/>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 xml:space="preserve">This instrument uses the "software radio" technical framework, based on the functional software of the ZYNQ7020 and Cortex-A72 two processor platforms, communicates with the hardware through </w:t>
      </w:r>
      <w:proofErr w:type="spellStart"/>
      <w:r w:rsidRPr="00875099">
        <w:rPr>
          <w:rFonts w:asciiTheme="minorHAnsi" w:eastAsiaTheme="minorEastAsia" w:hAnsiTheme="minorHAnsi" w:cstheme="minorHAnsi"/>
          <w:color w:val="000000" w:themeColor="text1"/>
          <w:szCs w:val="21"/>
          <w:lang w:eastAsia="zh-CN"/>
        </w:rPr>
        <w:t>ePCI</w:t>
      </w:r>
      <w:proofErr w:type="spellEnd"/>
      <w:r w:rsidRPr="00875099">
        <w:rPr>
          <w:rFonts w:asciiTheme="minorHAnsi" w:eastAsiaTheme="minorEastAsia" w:hAnsiTheme="minorHAnsi" w:cstheme="minorHAnsi"/>
          <w:color w:val="000000" w:themeColor="text1"/>
          <w:szCs w:val="21"/>
          <w:lang w:eastAsia="zh-CN"/>
        </w:rPr>
        <w:t xml:space="preserve">, USB, </w:t>
      </w:r>
      <w:proofErr w:type="spellStart"/>
      <w:r w:rsidRPr="00875099">
        <w:rPr>
          <w:rFonts w:asciiTheme="minorHAnsi" w:eastAsiaTheme="minorEastAsia" w:hAnsiTheme="minorHAnsi" w:cstheme="minorHAnsi"/>
          <w:color w:val="000000" w:themeColor="text1"/>
          <w:szCs w:val="21"/>
          <w:lang w:eastAsia="zh-CN"/>
        </w:rPr>
        <w:t>Tcp</w:t>
      </w:r>
      <w:proofErr w:type="spellEnd"/>
      <w:r w:rsidRPr="00875099">
        <w:rPr>
          <w:rFonts w:asciiTheme="minorHAnsi" w:eastAsiaTheme="minorEastAsia" w:hAnsiTheme="minorHAnsi" w:cstheme="minorHAnsi"/>
          <w:color w:val="000000" w:themeColor="text1"/>
          <w:szCs w:val="21"/>
          <w:lang w:eastAsia="zh-CN"/>
        </w:rPr>
        <w:t>/IP, and controls the radio hardware. Among them, the ZYNQ7020 platform is mainly for the realization of the program software functions of the physical layer, link layer and transport layer of AIS, and the Cortex-A72 platform is to realize the application layer function of AIS, mainly to realize the human-computer interaction display operation of the device. Software development is mainly implemented in hardware language, and the upper system of ZYNQ7020 supports Linux operating system, which can effectively reduce the development work of hardware language and significantly improve the software inheritance and maintainability of the entire system. The software functional block diagram of the AIS physical layer, link layer and transport layer is shown in Figure 2.</w:t>
      </w:r>
    </w:p>
    <w:p w14:paraId="442F0C2A" w14:textId="77777777" w:rsidR="000F4546" w:rsidRPr="00875099" w:rsidRDefault="00000000">
      <w:pPr>
        <w:spacing w:after="120"/>
        <w:jc w:val="center"/>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noProof/>
          <w:color w:val="000000" w:themeColor="text1"/>
          <w:szCs w:val="21"/>
          <w:lang w:val="en-US" w:eastAsia="zh-CN"/>
        </w:rPr>
        <w:drawing>
          <wp:inline distT="0" distB="0" distL="0" distR="0" wp14:anchorId="442F0CCC" wp14:editId="442F0CCD">
            <wp:extent cx="3780790" cy="86296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826297" cy="873792"/>
                    </a:xfrm>
                    <a:prstGeom prst="rect">
                      <a:avLst/>
                    </a:prstGeom>
                    <a:noFill/>
                  </pic:spPr>
                </pic:pic>
              </a:graphicData>
            </a:graphic>
          </wp:inline>
        </w:drawing>
      </w:r>
    </w:p>
    <w:p w14:paraId="442F0C2B" w14:textId="77777777" w:rsidR="000F4546" w:rsidRPr="00875099" w:rsidRDefault="00000000">
      <w:pPr>
        <w:spacing w:after="120"/>
        <w:jc w:val="center"/>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Figure 2  Software flow chart</w:t>
      </w:r>
    </w:p>
    <w:p w14:paraId="442F0C2C" w14:textId="77777777" w:rsidR="000F4546" w:rsidRPr="00875099" w:rsidRDefault="00000000">
      <w:pPr>
        <w:tabs>
          <w:tab w:val="left" w:pos="851"/>
        </w:tabs>
        <w:spacing w:before="120" w:after="120"/>
        <w:ind w:left="932" w:hangingChars="387" w:hanging="932"/>
        <w:outlineLvl w:val="1"/>
        <w:rPr>
          <w:rFonts w:asciiTheme="minorHAnsi" w:eastAsia="SimSun" w:hAnsiTheme="minorHAnsi" w:cstheme="minorHAnsi"/>
          <w:b/>
          <w:color w:val="4F81BD" w:themeColor="accent1"/>
          <w:sz w:val="24"/>
          <w:szCs w:val="24"/>
          <w:lang w:eastAsia="zh-CN"/>
        </w:rPr>
      </w:pPr>
      <w:r w:rsidRPr="00875099">
        <w:rPr>
          <w:rFonts w:asciiTheme="minorHAnsi" w:eastAsia="SimSun" w:hAnsiTheme="minorHAnsi" w:cstheme="minorHAnsi"/>
          <w:b/>
          <w:color w:val="4F81BD" w:themeColor="accent1"/>
          <w:sz w:val="24"/>
          <w:szCs w:val="24"/>
          <w:lang w:eastAsia="zh-CN"/>
        </w:rPr>
        <w:lastRenderedPageBreak/>
        <w:t xml:space="preserve">3.2 Composition of Portable </w:t>
      </w:r>
      <w:r w:rsidRPr="00875099">
        <w:rPr>
          <w:rFonts w:asciiTheme="minorHAnsi" w:hAnsiTheme="minorHAnsi" w:cstheme="minorHAnsi"/>
          <w:b/>
          <w:color w:val="4F81BD" w:themeColor="accent1"/>
          <w:sz w:val="24"/>
          <w:szCs w:val="24"/>
          <w:lang w:eastAsia="zh-CN"/>
        </w:rPr>
        <w:t xml:space="preserve">AIS </w:t>
      </w:r>
      <w:r w:rsidRPr="00875099">
        <w:rPr>
          <w:rFonts w:asciiTheme="minorHAnsi" w:eastAsia="SimSun" w:hAnsiTheme="minorHAnsi" w:cstheme="minorHAnsi"/>
          <w:b/>
          <w:color w:val="4F81BD" w:themeColor="accent1"/>
          <w:sz w:val="24"/>
          <w:szCs w:val="24"/>
          <w:lang w:eastAsia="zh-CN"/>
        </w:rPr>
        <w:t>Equipment Comprehensive Analyzer</w:t>
      </w:r>
    </w:p>
    <w:p w14:paraId="442F0C2D" w14:textId="77777777" w:rsidR="000F4546" w:rsidRPr="00875099" w:rsidRDefault="00000000">
      <w:pPr>
        <w:tabs>
          <w:tab w:val="left" w:pos="294"/>
        </w:tabs>
        <w:spacing w:after="120"/>
        <w:ind w:firstLineChars="200" w:firstLine="440"/>
        <w:jc w:val="both"/>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 xml:space="preserve">The portable AIS equipment comprehensive </w:t>
      </w:r>
      <w:proofErr w:type="spellStart"/>
      <w:r w:rsidRPr="00875099">
        <w:rPr>
          <w:rFonts w:asciiTheme="minorHAnsi" w:eastAsiaTheme="minorEastAsia" w:hAnsiTheme="minorHAnsi" w:cstheme="minorHAnsi"/>
          <w:color w:val="000000" w:themeColor="text1"/>
          <w:szCs w:val="21"/>
          <w:lang w:eastAsia="zh-CN"/>
        </w:rPr>
        <w:t>analyzer</w:t>
      </w:r>
      <w:proofErr w:type="spellEnd"/>
      <w:r w:rsidRPr="00875099">
        <w:rPr>
          <w:rFonts w:asciiTheme="minorHAnsi" w:eastAsiaTheme="minorEastAsia" w:hAnsiTheme="minorHAnsi" w:cstheme="minorHAnsi"/>
          <w:color w:val="000000" w:themeColor="text1"/>
          <w:szCs w:val="21"/>
          <w:lang w:eastAsia="zh-CN"/>
        </w:rPr>
        <w:t xml:space="preserve"> </w:t>
      </w:r>
      <w:r w:rsidRPr="00875099">
        <w:rPr>
          <w:rFonts w:asciiTheme="minorHAnsi" w:eastAsia="SimSun" w:hAnsiTheme="minorHAnsi" w:cstheme="minorHAnsi"/>
          <w:color w:val="000000" w:themeColor="text1"/>
          <w:szCs w:val="21"/>
          <w:lang w:eastAsia="zh-CN"/>
        </w:rPr>
        <w:t xml:space="preserve">is </w:t>
      </w:r>
      <w:r w:rsidRPr="00875099">
        <w:rPr>
          <w:rFonts w:asciiTheme="minorHAnsi" w:hAnsiTheme="minorHAnsi" w:cstheme="minorHAnsi"/>
          <w:color w:val="000000" w:themeColor="text1"/>
          <w:szCs w:val="21"/>
          <w:lang w:eastAsia="zh-CN"/>
        </w:rPr>
        <w:t xml:space="preserve">310 mm </w:t>
      </w:r>
      <w:r w:rsidRPr="00875099">
        <w:rPr>
          <w:rFonts w:asciiTheme="minorHAnsi" w:eastAsiaTheme="minorEastAsia" w:hAnsiTheme="minorHAnsi" w:cstheme="minorHAnsi"/>
          <w:color w:val="000000" w:themeColor="text1"/>
          <w:szCs w:val="21"/>
          <w:lang w:eastAsia="zh-CN"/>
        </w:rPr>
        <w:t xml:space="preserve">× </w:t>
      </w:r>
      <w:r w:rsidRPr="00875099">
        <w:rPr>
          <w:rFonts w:asciiTheme="minorHAnsi" w:hAnsiTheme="minorHAnsi" w:cstheme="minorHAnsi"/>
          <w:color w:val="000000" w:themeColor="text1"/>
          <w:szCs w:val="21"/>
          <w:lang w:eastAsia="zh-CN"/>
        </w:rPr>
        <w:t xml:space="preserve">225 mm </w:t>
      </w:r>
      <w:r w:rsidRPr="00875099">
        <w:rPr>
          <w:rFonts w:asciiTheme="minorHAnsi" w:eastAsiaTheme="minorEastAsia" w:hAnsiTheme="minorHAnsi" w:cstheme="minorHAnsi"/>
          <w:color w:val="000000" w:themeColor="text1"/>
          <w:szCs w:val="21"/>
          <w:lang w:eastAsia="zh-CN"/>
        </w:rPr>
        <w:t xml:space="preserve">× </w:t>
      </w:r>
      <w:r w:rsidRPr="00875099">
        <w:rPr>
          <w:rFonts w:asciiTheme="minorHAnsi" w:hAnsiTheme="minorHAnsi" w:cstheme="minorHAnsi"/>
          <w:color w:val="000000" w:themeColor="text1"/>
          <w:szCs w:val="21"/>
          <w:lang w:eastAsia="zh-CN"/>
        </w:rPr>
        <w:t>75 mm</w:t>
      </w:r>
      <w:r w:rsidRPr="00875099">
        <w:rPr>
          <w:rFonts w:asciiTheme="minorHAnsi" w:eastAsiaTheme="minorEastAsia" w:hAnsiTheme="minorHAnsi" w:cstheme="minorHAnsi"/>
          <w:color w:val="000000" w:themeColor="text1"/>
          <w:szCs w:val="21"/>
          <w:lang w:eastAsia="zh-CN"/>
        </w:rPr>
        <w:t xml:space="preserve">, and </w:t>
      </w:r>
      <w:r w:rsidRPr="00875099">
        <w:rPr>
          <w:rFonts w:asciiTheme="minorHAnsi" w:eastAsia="SimSun" w:hAnsiTheme="minorHAnsi" w:cstheme="minorHAnsi"/>
          <w:color w:val="000000" w:themeColor="text1"/>
          <w:szCs w:val="21"/>
          <w:lang w:eastAsia="zh-CN"/>
        </w:rPr>
        <w:t xml:space="preserve">the total weight is about </w:t>
      </w:r>
      <w:r w:rsidRPr="00875099">
        <w:rPr>
          <w:rFonts w:asciiTheme="minorHAnsi" w:hAnsiTheme="minorHAnsi" w:cstheme="minorHAnsi"/>
          <w:color w:val="000000" w:themeColor="text1"/>
          <w:szCs w:val="21"/>
          <w:lang w:eastAsia="zh-CN"/>
        </w:rPr>
        <w:t>2.6 kg</w:t>
      </w:r>
      <w:r w:rsidRPr="00875099">
        <w:rPr>
          <w:rFonts w:asciiTheme="minorHAnsi" w:eastAsiaTheme="minorEastAsia" w:hAnsiTheme="minorHAnsi" w:cstheme="minorHAnsi"/>
          <w:color w:val="000000" w:themeColor="text1"/>
          <w:szCs w:val="21"/>
          <w:lang w:eastAsia="zh-CN"/>
        </w:rPr>
        <w:t xml:space="preserve">. </w:t>
      </w:r>
      <w:r w:rsidRPr="00875099">
        <w:rPr>
          <w:rFonts w:asciiTheme="minorHAnsi" w:eastAsia="SimSun" w:hAnsiTheme="minorHAnsi" w:cstheme="minorHAnsi"/>
          <w:color w:val="000000" w:themeColor="text1"/>
          <w:szCs w:val="21"/>
          <w:lang w:eastAsia="zh-CN"/>
        </w:rPr>
        <w:t xml:space="preserve">The shell is made of </w:t>
      </w:r>
      <w:r w:rsidRPr="00875099">
        <w:rPr>
          <w:rFonts w:asciiTheme="minorHAnsi" w:hAnsiTheme="minorHAnsi" w:cstheme="minorHAnsi"/>
          <w:color w:val="000000" w:themeColor="text1"/>
          <w:szCs w:val="21"/>
          <w:lang w:eastAsia="zh-CN"/>
        </w:rPr>
        <w:t xml:space="preserve">PC </w:t>
      </w:r>
      <w:r w:rsidRPr="00875099">
        <w:rPr>
          <w:rFonts w:asciiTheme="minorHAnsi" w:eastAsia="SimSun" w:hAnsiTheme="minorHAnsi" w:cstheme="minorHAnsi"/>
          <w:color w:val="000000" w:themeColor="text1"/>
          <w:szCs w:val="21"/>
          <w:lang w:eastAsia="zh-CN"/>
        </w:rPr>
        <w:t>plastic material, and the interior is coated with metal plating</w:t>
      </w:r>
      <w:r w:rsidRPr="00875099">
        <w:rPr>
          <w:rFonts w:asciiTheme="minorHAnsi" w:eastAsiaTheme="minorEastAsia" w:hAnsiTheme="minorHAnsi" w:cstheme="minorHAnsi"/>
          <w:color w:val="000000" w:themeColor="text1"/>
          <w:szCs w:val="21"/>
          <w:lang w:eastAsia="zh-CN"/>
        </w:rPr>
        <w:t xml:space="preserve">. Touch, built-in 7000mAh high-capacity battery, the </w:t>
      </w:r>
      <w:r w:rsidRPr="00875099">
        <w:rPr>
          <w:rFonts w:asciiTheme="minorHAnsi" w:eastAsia="SimSun" w:hAnsiTheme="minorHAnsi" w:cstheme="minorHAnsi"/>
          <w:color w:val="000000" w:themeColor="text1"/>
          <w:szCs w:val="21"/>
          <w:lang w:eastAsia="zh-CN"/>
        </w:rPr>
        <w:t xml:space="preserve">appearance is </w:t>
      </w:r>
      <w:r w:rsidRPr="00875099">
        <w:rPr>
          <w:rFonts w:asciiTheme="minorHAnsi" w:eastAsiaTheme="minorEastAsia" w:hAnsiTheme="minorHAnsi" w:cstheme="minorHAnsi"/>
          <w:color w:val="000000" w:themeColor="text1"/>
          <w:szCs w:val="21"/>
          <w:lang w:eastAsia="zh-CN"/>
        </w:rPr>
        <w:t>shown in Figure 3. This instrument is mainly composed of VHF radio transceiver unit, display control unit, power management unit, external conversion terminal and antenna unit, etc. The specific internal structure is shown in Figure 4.</w:t>
      </w:r>
    </w:p>
    <w:p w14:paraId="442F0C2E" w14:textId="77777777" w:rsidR="000F4546" w:rsidRPr="00875099" w:rsidRDefault="00000000">
      <w:pPr>
        <w:tabs>
          <w:tab w:val="left" w:pos="294"/>
        </w:tabs>
        <w:ind w:firstLineChars="200" w:firstLine="440"/>
        <w:jc w:val="center"/>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noProof/>
          <w:color w:val="000000" w:themeColor="text1"/>
          <w:szCs w:val="21"/>
          <w:lang w:val="en-US" w:eastAsia="zh-CN"/>
        </w:rPr>
        <w:drawing>
          <wp:inline distT="0" distB="0" distL="0" distR="0" wp14:anchorId="442F0CCE" wp14:editId="442F0CCF">
            <wp:extent cx="2916555" cy="16033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36634" cy="1614277"/>
                    </a:xfrm>
                    <a:prstGeom prst="rect">
                      <a:avLst/>
                    </a:prstGeom>
                    <a:noFill/>
                  </pic:spPr>
                </pic:pic>
              </a:graphicData>
            </a:graphic>
          </wp:inline>
        </w:drawing>
      </w:r>
      <w:r w:rsidRPr="00875099">
        <w:rPr>
          <w:rFonts w:asciiTheme="minorHAnsi" w:eastAsiaTheme="minorEastAsia" w:hAnsiTheme="minorHAnsi" w:cstheme="minorHAnsi"/>
          <w:color w:val="000000" w:themeColor="text1"/>
          <w:szCs w:val="21"/>
          <w:lang w:eastAsia="zh-CN"/>
        </w:rPr>
        <w:t xml:space="preserve">        </w:t>
      </w:r>
      <w:r w:rsidRPr="00875099">
        <w:rPr>
          <w:rFonts w:asciiTheme="minorHAnsi" w:eastAsiaTheme="minorEastAsia" w:hAnsiTheme="minorHAnsi" w:cstheme="minorHAnsi"/>
          <w:noProof/>
          <w:color w:val="000000" w:themeColor="text1"/>
          <w:szCs w:val="21"/>
          <w:lang w:val="en-US" w:eastAsia="zh-CN"/>
        </w:rPr>
        <w:drawing>
          <wp:inline distT="0" distB="0" distL="0" distR="0" wp14:anchorId="442F0CD0" wp14:editId="442F0CD1">
            <wp:extent cx="2599055" cy="1609725"/>
            <wp:effectExtent l="0" t="0" r="0" b="0"/>
            <wp:docPr id="7" name="图片 14" descr="TB24K1WEKuSBuNjy1XcXXcYjFXa_!!174130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descr="TB24K1WEKuSBuNjy1XcXXcYjFXa_!!174130169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622709" cy="1624328"/>
                    </a:xfrm>
                    <a:prstGeom prst="rect">
                      <a:avLst/>
                    </a:prstGeom>
                    <a:noFill/>
                    <a:ln w="9525">
                      <a:noFill/>
                      <a:miter lim="800000"/>
                      <a:headEnd/>
                      <a:tailEnd/>
                    </a:ln>
                  </pic:spPr>
                </pic:pic>
              </a:graphicData>
            </a:graphic>
          </wp:inline>
        </w:drawing>
      </w:r>
    </w:p>
    <w:p w14:paraId="442F0C2F" w14:textId="77777777" w:rsidR="000F4546" w:rsidRPr="00875099" w:rsidRDefault="00000000">
      <w:pPr>
        <w:tabs>
          <w:tab w:val="left" w:pos="294"/>
        </w:tabs>
        <w:ind w:firstLineChars="200" w:firstLine="440"/>
        <w:jc w:val="center"/>
        <w:rPr>
          <w:rFonts w:asciiTheme="minorHAnsi" w:hAnsiTheme="minorHAnsi" w:cstheme="minorHAnsi"/>
          <w:color w:val="000000" w:themeColor="text1"/>
          <w:szCs w:val="21"/>
          <w:lang w:eastAsia="zh-CN"/>
        </w:rPr>
      </w:pPr>
      <w:r w:rsidRPr="00875099">
        <w:rPr>
          <w:rFonts w:asciiTheme="minorHAnsi" w:eastAsia="SimSun" w:hAnsiTheme="minorHAnsi" w:cstheme="minorHAnsi"/>
          <w:color w:val="000000" w:themeColor="text1"/>
          <w:szCs w:val="21"/>
          <w:lang w:eastAsia="zh-CN"/>
        </w:rPr>
        <w:t xml:space="preserve">      Figure  </w:t>
      </w:r>
      <w:r w:rsidRPr="00875099">
        <w:rPr>
          <w:rFonts w:asciiTheme="minorHAnsi" w:eastAsiaTheme="minorEastAsia" w:hAnsiTheme="minorHAnsi" w:cstheme="minorHAnsi"/>
          <w:color w:val="000000" w:themeColor="text1"/>
          <w:szCs w:val="21"/>
          <w:lang w:eastAsia="zh-CN"/>
        </w:rPr>
        <w:t xml:space="preserve">3   </w:t>
      </w:r>
      <w:r w:rsidRPr="00875099">
        <w:rPr>
          <w:rFonts w:asciiTheme="minorHAnsi" w:eastAsia="SimSun" w:hAnsiTheme="minorHAnsi" w:cstheme="minorHAnsi"/>
          <w:color w:val="000000" w:themeColor="text1"/>
          <w:szCs w:val="21"/>
          <w:lang w:eastAsia="zh-CN"/>
        </w:rPr>
        <w:t xml:space="preserve">Appearance of the Equipment               Figure  </w:t>
      </w:r>
      <w:r w:rsidRPr="00875099">
        <w:rPr>
          <w:rFonts w:asciiTheme="minorHAnsi" w:eastAsiaTheme="minorEastAsia" w:hAnsiTheme="minorHAnsi" w:cstheme="minorHAnsi"/>
          <w:color w:val="000000" w:themeColor="text1"/>
          <w:szCs w:val="21"/>
          <w:lang w:eastAsia="zh-CN"/>
        </w:rPr>
        <w:t xml:space="preserve">4 Main hardware </w:t>
      </w:r>
      <w:r w:rsidRPr="00875099">
        <w:rPr>
          <w:rFonts w:asciiTheme="minorHAnsi" w:hAnsiTheme="minorHAnsi" w:cstheme="minorHAnsi"/>
          <w:color w:val="000000" w:themeColor="text1"/>
          <w:szCs w:val="21"/>
          <w:lang w:eastAsia="zh-CN"/>
        </w:rPr>
        <w:t xml:space="preserve">internal structure </w:t>
      </w:r>
    </w:p>
    <w:p w14:paraId="442F0C30" w14:textId="77777777" w:rsidR="000F4546" w:rsidRPr="00875099" w:rsidRDefault="000F4546">
      <w:pPr>
        <w:tabs>
          <w:tab w:val="left" w:pos="294"/>
        </w:tabs>
        <w:ind w:firstLineChars="200" w:firstLine="440"/>
        <w:jc w:val="center"/>
        <w:rPr>
          <w:rFonts w:asciiTheme="minorHAnsi" w:eastAsiaTheme="minorEastAsia" w:hAnsiTheme="minorHAnsi" w:cstheme="minorHAnsi"/>
          <w:color w:val="000000" w:themeColor="text1"/>
          <w:szCs w:val="21"/>
          <w:lang w:eastAsia="zh-CN"/>
        </w:rPr>
      </w:pPr>
    </w:p>
    <w:p w14:paraId="442F0C31" w14:textId="77777777" w:rsidR="000F4546" w:rsidRPr="00875099" w:rsidRDefault="00000000">
      <w:pPr>
        <w:tabs>
          <w:tab w:val="left" w:pos="294"/>
        </w:tabs>
        <w:spacing w:after="120"/>
        <w:ind w:firstLine="440"/>
        <w:jc w:val="both"/>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 xml:space="preserve">(1) Radio transceiver unit: Realizes AIS signal reception, AIS signal broadcast, AIS signal spectrum monitoring, etc. This unit is connected to the display control unit through e-PCI, </w:t>
      </w:r>
      <w:proofErr w:type="spellStart"/>
      <w:r w:rsidRPr="00875099">
        <w:rPr>
          <w:rFonts w:asciiTheme="minorHAnsi" w:eastAsiaTheme="minorEastAsia" w:hAnsiTheme="minorHAnsi" w:cstheme="minorHAnsi"/>
          <w:color w:val="000000" w:themeColor="text1"/>
          <w:szCs w:val="21"/>
          <w:lang w:eastAsia="zh-CN"/>
        </w:rPr>
        <w:t>Tcp</w:t>
      </w:r>
      <w:proofErr w:type="spellEnd"/>
      <w:r w:rsidRPr="00875099">
        <w:rPr>
          <w:rFonts w:asciiTheme="minorHAnsi" w:eastAsiaTheme="minorEastAsia" w:hAnsiTheme="minorHAnsi" w:cstheme="minorHAnsi"/>
          <w:color w:val="000000" w:themeColor="text1"/>
          <w:szCs w:val="21"/>
          <w:lang w:eastAsia="zh-CN"/>
        </w:rPr>
        <w:t>/IP, UARTS, and USB.</w:t>
      </w:r>
    </w:p>
    <w:p w14:paraId="442F0C32" w14:textId="77777777" w:rsidR="000F4546" w:rsidRPr="00875099" w:rsidRDefault="00000000">
      <w:pPr>
        <w:tabs>
          <w:tab w:val="left" w:pos="294"/>
        </w:tabs>
        <w:spacing w:after="120"/>
        <w:ind w:firstLineChars="200" w:firstLine="440"/>
        <w:jc w:val="both"/>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 xml:space="preserve">(2) Display control unit: It adopts </w:t>
      </w:r>
      <w:r w:rsidRPr="00875099">
        <w:rPr>
          <w:rFonts w:asciiTheme="minorHAnsi" w:hAnsiTheme="minorHAnsi" w:cstheme="minorHAnsi"/>
          <w:color w:val="000000" w:themeColor="text1"/>
          <w:szCs w:val="21"/>
          <w:lang w:eastAsia="zh-CN"/>
        </w:rPr>
        <w:t>CORTEX -A72-based processor, built-in GPU, main chip is RK3399, 64-bit 6-core ARM architecture CPU</w:t>
      </w:r>
      <w:r w:rsidRPr="00875099">
        <w:rPr>
          <w:rFonts w:asciiTheme="minorHAnsi" w:eastAsiaTheme="minorEastAsia" w:hAnsiTheme="minorHAnsi" w:cstheme="minorHAnsi"/>
          <w:color w:val="000000" w:themeColor="text1"/>
          <w:szCs w:val="21"/>
          <w:lang w:eastAsia="zh-CN"/>
        </w:rPr>
        <w:t>, and loads functional software to control the radio transceiver unit and realize the AIS Signal monitoring, comprehensive analysis of VDL link working status. The functional software adopts the design concept of cross-platform, and the goal is to process the full frequency band of radio signals at sea, from the long wave 190</w:t>
      </w:r>
      <w:r w:rsidRPr="00875099">
        <w:rPr>
          <w:rFonts w:asciiTheme="minorHAnsi" w:eastAsiaTheme="minorEastAsia" w:hAnsiTheme="minorHAnsi" w:cstheme="minorHAnsi"/>
          <w:color w:val="000000" w:themeColor="text1"/>
          <w:szCs w:val="21"/>
          <w:lang w:val="en-US" w:eastAsia="zh-CN"/>
        </w:rPr>
        <w:t>KH</w:t>
      </w:r>
      <w:r w:rsidRPr="00875099">
        <w:rPr>
          <w:rFonts w:asciiTheme="minorHAnsi" w:eastAsiaTheme="minorEastAsia" w:hAnsiTheme="minorHAnsi" w:cstheme="minorHAnsi"/>
          <w:color w:val="000000" w:themeColor="text1"/>
          <w:szCs w:val="21"/>
          <w:lang w:eastAsia="zh-CN"/>
        </w:rPr>
        <w:t>z to 10G</w:t>
      </w:r>
      <w:r w:rsidRPr="00875099">
        <w:rPr>
          <w:rFonts w:asciiTheme="minorHAnsi" w:eastAsiaTheme="minorEastAsia" w:hAnsiTheme="minorHAnsi" w:cstheme="minorHAnsi"/>
          <w:color w:val="000000" w:themeColor="text1"/>
          <w:szCs w:val="21"/>
          <w:lang w:val="en-US" w:eastAsia="zh-CN"/>
        </w:rPr>
        <w:t>H</w:t>
      </w:r>
      <w:r w:rsidRPr="00875099">
        <w:rPr>
          <w:rFonts w:asciiTheme="minorHAnsi" w:eastAsiaTheme="minorEastAsia" w:hAnsiTheme="minorHAnsi" w:cstheme="minorHAnsi"/>
          <w:color w:val="000000" w:themeColor="text1"/>
          <w:szCs w:val="21"/>
          <w:lang w:eastAsia="zh-CN"/>
        </w:rPr>
        <w:t>z range.</w:t>
      </w:r>
    </w:p>
    <w:p w14:paraId="442F0C33" w14:textId="77777777" w:rsidR="000F4546" w:rsidRPr="00875099" w:rsidRDefault="00000000">
      <w:pPr>
        <w:tabs>
          <w:tab w:val="left" w:pos="294"/>
        </w:tabs>
        <w:spacing w:after="120"/>
        <w:ind w:firstLineChars="200" w:firstLine="440"/>
        <w:jc w:val="both"/>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(3) Power supply unit: It is composed of power control board. The power control board mainly controls the charging and discharging of the internal battery pack, monitors the power supply system, and switches the power supply between the external adapter and the internal battery pack.</w:t>
      </w:r>
    </w:p>
    <w:p w14:paraId="442F0C34" w14:textId="77777777" w:rsidR="000F4546" w:rsidRPr="00875099" w:rsidRDefault="00000000">
      <w:pPr>
        <w:tabs>
          <w:tab w:val="left" w:pos="294"/>
        </w:tabs>
        <w:spacing w:after="120"/>
        <w:ind w:firstLineChars="200" w:firstLine="440"/>
        <w:jc w:val="both"/>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 xml:space="preserve">(4) External conversion terminal and antenna unit: </w:t>
      </w:r>
      <w:r w:rsidRPr="00875099">
        <w:rPr>
          <w:rFonts w:asciiTheme="minorHAnsi" w:eastAsia="SimSun" w:hAnsiTheme="minorHAnsi" w:cstheme="minorHAnsi"/>
          <w:color w:val="000000" w:themeColor="text1"/>
          <w:szCs w:val="21"/>
          <w:lang w:eastAsia="zh-CN"/>
        </w:rPr>
        <w:t xml:space="preserve">External interfaces </w:t>
      </w:r>
      <w:r w:rsidRPr="00875099">
        <w:rPr>
          <w:rFonts w:asciiTheme="minorHAnsi" w:eastAsiaTheme="minorEastAsia" w:hAnsiTheme="minorHAnsi" w:cstheme="minorHAnsi"/>
          <w:color w:val="000000" w:themeColor="text1"/>
          <w:szCs w:val="21"/>
          <w:lang w:eastAsia="zh-CN"/>
        </w:rPr>
        <w:t xml:space="preserve">include </w:t>
      </w:r>
      <w:r w:rsidRPr="00875099">
        <w:rPr>
          <w:rFonts w:asciiTheme="minorHAnsi" w:hAnsiTheme="minorHAnsi" w:cstheme="minorHAnsi"/>
          <w:color w:val="000000" w:themeColor="text1"/>
          <w:szCs w:val="21"/>
          <w:lang w:eastAsia="zh-CN"/>
        </w:rPr>
        <w:t xml:space="preserve">VHF </w:t>
      </w:r>
      <w:r w:rsidRPr="00875099">
        <w:rPr>
          <w:rFonts w:asciiTheme="minorHAnsi" w:eastAsia="SimSun" w:hAnsiTheme="minorHAnsi" w:cstheme="minorHAnsi"/>
          <w:color w:val="000000" w:themeColor="text1"/>
          <w:szCs w:val="21"/>
          <w:lang w:eastAsia="zh-CN"/>
        </w:rPr>
        <w:t xml:space="preserve">antenna interface, </w:t>
      </w:r>
      <w:r w:rsidRPr="00875099">
        <w:rPr>
          <w:rFonts w:asciiTheme="minorHAnsi" w:hAnsiTheme="minorHAnsi" w:cstheme="minorHAnsi"/>
          <w:color w:val="000000" w:themeColor="text1"/>
          <w:szCs w:val="21"/>
          <w:lang w:eastAsia="zh-CN"/>
        </w:rPr>
        <w:t xml:space="preserve">GNSS </w:t>
      </w:r>
      <w:r w:rsidRPr="00875099">
        <w:rPr>
          <w:rFonts w:asciiTheme="minorHAnsi" w:eastAsia="SimSun" w:hAnsiTheme="minorHAnsi" w:cstheme="minorHAnsi"/>
          <w:color w:val="000000" w:themeColor="text1"/>
          <w:szCs w:val="21"/>
          <w:lang w:eastAsia="zh-CN"/>
        </w:rPr>
        <w:t xml:space="preserve">antenna interface, </w:t>
      </w:r>
      <w:r w:rsidRPr="00875099">
        <w:rPr>
          <w:rFonts w:asciiTheme="minorHAnsi" w:hAnsiTheme="minorHAnsi" w:cstheme="minorHAnsi"/>
          <w:color w:val="000000" w:themeColor="text1"/>
          <w:szCs w:val="21"/>
          <w:lang w:eastAsia="zh-CN"/>
        </w:rPr>
        <w:t xml:space="preserve">RS232 </w:t>
      </w:r>
      <w:r w:rsidRPr="00875099">
        <w:rPr>
          <w:rFonts w:asciiTheme="minorHAnsi" w:eastAsia="SimSun" w:hAnsiTheme="minorHAnsi" w:cstheme="minorHAnsi"/>
          <w:color w:val="000000" w:themeColor="text1"/>
          <w:szCs w:val="21"/>
          <w:lang w:eastAsia="zh-CN"/>
        </w:rPr>
        <w:t xml:space="preserve">interface, battery charging interface and device switch. Both the </w:t>
      </w:r>
      <w:r w:rsidRPr="00875099">
        <w:rPr>
          <w:rFonts w:asciiTheme="minorHAnsi" w:hAnsiTheme="minorHAnsi" w:cstheme="minorHAnsi"/>
          <w:color w:val="000000" w:themeColor="text1"/>
          <w:szCs w:val="21"/>
          <w:lang w:eastAsia="zh-CN"/>
        </w:rPr>
        <w:t xml:space="preserve">VHF </w:t>
      </w:r>
      <w:r w:rsidRPr="00875099">
        <w:rPr>
          <w:rFonts w:asciiTheme="minorHAnsi" w:eastAsia="SimSun" w:hAnsiTheme="minorHAnsi" w:cstheme="minorHAnsi"/>
          <w:color w:val="000000" w:themeColor="text1"/>
          <w:szCs w:val="21"/>
          <w:lang w:eastAsia="zh-CN"/>
        </w:rPr>
        <w:t xml:space="preserve">antenna and the </w:t>
      </w:r>
      <w:r w:rsidRPr="00875099">
        <w:rPr>
          <w:rFonts w:asciiTheme="minorHAnsi" w:hAnsiTheme="minorHAnsi" w:cstheme="minorHAnsi"/>
          <w:color w:val="000000" w:themeColor="text1"/>
          <w:szCs w:val="21"/>
          <w:lang w:eastAsia="zh-CN"/>
        </w:rPr>
        <w:t xml:space="preserve">GNSS </w:t>
      </w:r>
      <w:r w:rsidRPr="00875099">
        <w:rPr>
          <w:rFonts w:asciiTheme="minorHAnsi" w:eastAsia="SimSun" w:hAnsiTheme="minorHAnsi" w:cstheme="minorHAnsi"/>
          <w:color w:val="000000" w:themeColor="text1"/>
          <w:szCs w:val="21"/>
          <w:lang w:eastAsia="zh-CN"/>
        </w:rPr>
        <w:t>antenna are external for easy maintenance.</w:t>
      </w:r>
    </w:p>
    <w:p w14:paraId="442F0C35" w14:textId="77777777" w:rsidR="000F4546" w:rsidRPr="00875099" w:rsidRDefault="00000000">
      <w:pPr>
        <w:pStyle w:val="Heading2"/>
        <w:numPr>
          <w:ilvl w:val="1"/>
          <w:numId w:val="0"/>
        </w:numPr>
        <w:rPr>
          <w:rFonts w:asciiTheme="minorHAnsi" w:eastAsiaTheme="minorEastAsia" w:hAnsiTheme="minorHAnsi" w:cstheme="minorHAnsi"/>
          <w:color w:val="4F81BD" w:themeColor="accent1"/>
          <w:lang w:eastAsia="zh-CN"/>
        </w:rPr>
      </w:pPr>
      <w:r w:rsidRPr="00875099">
        <w:rPr>
          <w:rFonts w:asciiTheme="minorHAnsi" w:eastAsia="SimSun" w:hAnsiTheme="minorHAnsi" w:cstheme="minorHAnsi"/>
          <w:color w:val="4F81BD" w:themeColor="accent1"/>
          <w:lang w:val="en-US" w:eastAsia="zh-CN"/>
        </w:rPr>
        <w:t xml:space="preserve">3.3    </w:t>
      </w:r>
      <w:r w:rsidRPr="00875099">
        <w:rPr>
          <w:rFonts w:asciiTheme="minorHAnsi" w:eastAsiaTheme="minorEastAsia" w:hAnsiTheme="minorHAnsi" w:cstheme="minorHAnsi"/>
          <w:color w:val="4F81BD" w:themeColor="accent1"/>
          <w:lang w:eastAsia="zh-CN"/>
        </w:rPr>
        <w:t>Features of Portable AIS Equipment Synthesis Analyzer</w:t>
      </w:r>
    </w:p>
    <w:p w14:paraId="442F0C36" w14:textId="77777777" w:rsidR="000F4546" w:rsidRPr="00875099" w:rsidRDefault="00000000">
      <w:pPr>
        <w:spacing w:after="120"/>
        <w:ind w:firstLineChars="200" w:firstLine="440"/>
        <w:jc w:val="both"/>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 xml:space="preserve">At present, the portable AIS comprehensive </w:t>
      </w:r>
      <w:proofErr w:type="spellStart"/>
      <w:r w:rsidRPr="00875099">
        <w:rPr>
          <w:rFonts w:asciiTheme="minorHAnsi" w:eastAsiaTheme="minorEastAsia" w:hAnsiTheme="minorHAnsi" w:cstheme="minorHAnsi"/>
          <w:color w:val="000000" w:themeColor="text1"/>
          <w:szCs w:val="21"/>
          <w:lang w:eastAsia="zh-CN"/>
        </w:rPr>
        <w:t>analyzer</w:t>
      </w:r>
      <w:proofErr w:type="spellEnd"/>
      <w:r w:rsidRPr="00875099">
        <w:rPr>
          <w:rFonts w:asciiTheme="minorHAnsi" w:eastAsiaTheme="minorEastAsia" w:hAnsiTheme="minorHAnsi" w:cstheme="minorHAnsi"/>
          <w:color w:val="000000" w:themeColor="text1"/>
          <w:szCs w:val="21"/>
          <w:lang w:eastAsia="zh-CN"/>
        </w:rPr>
        <w:t xml:space="preserve"> can realize the detection of AIS ship-borne equipment, AIS signal analysis, detection of AIS equipment functions and performance indicators, detection of non-standard AIS equipment in AIS network, detection of time slot occupancy in AIS network, AIS base station detection functions such as the detection of AIS signal of site selection before the establishment of the station.</w:t>
      </w:r>
    </w:p>
    <w:p w14:paraId="442F0C37" w14:textId="77777777" w:rsidR="000F4546" w:rsidRPr="00875099" w:rsidRDefault="00000000">
      <w:pPr>
        <w:spacing w:after="120"/>
        <w:jc w:val="both"/>
        <w:rPr>
          <w:rFonts w:asciiTheme="minorHAnsi" w:eastAsiaTheme="minorEastAsia" w:hAnsiTheme="minorHAnsi" w:cstheme="minorHAnsi"/>
          <w:b/>
          <w:color w:val="4F81BD" w:themeColor="accent1"/>
          <w:lang w:eastAsia="zh-CN"/>
        </w:rPr>
      </w:pPr>
      <w:r w:rsidRPr="00875099">
        <w:rPr>
          <w:rFonts w:asciiTheme="minorHAnsi" w:eastAsiaTheme="minorEastAsia" w:hAnsiTheme="minorHAnsi" w:cstheme="minorHAnsi"/>
          <w:b/>
          <w:color w:val="4F81BD" w:themeColor="accent1"/>
          <w:lang w:eastAsia="zh-CN"/>
        </w:rPr>
        <w:t>3.3.1  AIS signal comprehensive analysis function</w:t>
      </w:r>
    </w:p>
    <w:p w14:paraId="442F0C38" w14:textId="77777777" w:rsidR="000F4546" w:rsidRPr="00875099" w:rsidRDefault="00000000">
      <w:pPr>
        <w:spacing w:after="120"/>
        <w:ind w:firstLineChars="200" w:firstLine="440"/>
        <w:jc w:val="both"/>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 xml:space="preserve">On the display and control platform, the AIS signal comprehensive analysis software can realize the functions of </w:t>
      </w:r>
      <w:r w:rsidRPr="00875099">
        <w:rPr>
          <w:rFonts w:asciiTheme="minorHAnsi" w:hAnsiTheme="minorHAnsi" w:cstheme="minorHAnsi"/>
          <w:color w:val="000000" w:themeColor="text1"/>
          <w:szCs w:val="21"/>
          <w:lang w:eastAsia="zh-CN"/>
        </w:rPr>
        <w:t>AIS signal reception and transmission, and AIS message analysis. The analysis messages include AIS base station message analysis, ship station message analysis, and AIS AtoN message analysis, supporting ITU - Transmission of AIS messages as specified in Recommendation M.1371-5</w:t>
      </w:r>
      <w:r w:rsidRPr="00875099">
        <w:rPr>
          <w:rFonts w:asciiTheme="minorHAnsi" w:eastAsiaTheme="minorEastAsia" w:hAnsiTheme="minorHAnsi" w:cstheme="minorHAnsi"/>
          <w:color w:val="000000" w:themeColor="text1"/>
          <w:szCs w:val="21"/>
          <w:lang w:eastAsia="zh-CN"/>
        </w:rPr>
        <w:t>. At the same time, it has the functions of real-time monitoring and analysis of VDL links, and based on receiving, parsing, and statistical data packets, the packets are divided into general packets and manufacturer private packets.</w:t>
      </w:r>
      <w:r w:rsidRPr="00875099">
        <w:rPr>
          <w:rFonts w:asciiTheme="minorHAnsi" w:hAnsiTheme="minorHAnsi" w:cstheme="minorHAnsi"/>
          <w:color w:val="000000" w:themeColor="text1"/>
        </w:rPr>
        <w:t xml:space="preserve"> </w:t>
      </w:r>
      <w:r w:rsidRPr="00875099">
        <w:rPr>
          <w:rFonts w:asciiTheme="minorHAnsi" w:eastAsiaTheme="minorEastAsia" w:hAnsiTheme="minorHAnsi" w:cstheme="minorHAnsi"/>
          <w:color w:val="000000" w:themeColor="text1"/>
          <w:szCs w:val="21"/>
          <w:lang w:eastAsia="zh-CN"/>
        </w:rPr>
        <w:t xml:space="preserve">Among them, the general message is the content defined in the protocols of international organizations such as IEC or ITU, and the manufacturer's private message is organized according to the definition of the hardware manufacturer. In addition, the software supports the display of electronic charts in S57 format through the </w:t>
      </w:r>
      <w:proofErr w:type="spellStart"/>
      <w:r w:rsidRPr="00875099">
        <w:rPr>
          <w:rFonts w:asciiTheme="minorHAnsi" w:eastAsiaTheme="minorEastAsia" w:hAnsiTheme="minorHAnsi" w:cstheme="minorHAnsi"/>
          <w:color w:val="000000" w:themeColor="text1"/>
          <w:szCs w:val="21"/>
          <w:lang w:eastAsia="zh-CN"/>
        </w:rPr>
        <w:t>CherSoft</w:t>
      </w:r>
      <w:proofErr w:type="spellEnd"/>
      <w:r w:rsidRPr="00875099">
        <w:rPr>
          <w:rFonts w:asciiTheme="minorHAnsi" w:eastAsiaTheme="minorEastAsia" w:hAnsiTheme="minorHAnsi" w:cstheme="minorHAnsi"/>
          <w:color w:val="000000" w:themeColor="text1"/>
          <w:szCs w:val="21"/>
          <w:lang w:eastAsia="zh-CN"/>
        </w:rPr>
        <w:t xml:space="preserve"> plug in, and supports mouse and touch screen operations.</w:t>
      </w:r>
    </w:p>
    <w:p w14:paraId="442F0C39" w14:textId="77777777" w:rsidR="000F4546" w:rsidRPr="00875099" w:rsidRDefault="00000000">
      <w:pPr>
        <w:spacing w:after="120"/>
        <w:jc w:val="center"/>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noProof/>
          <w:color w:val="000000" w:themeColor="text1"/>
          <w:szCs w:val="21"/>
          <w:lang w:val="en-US" w:eastAsia="zh-CN"/>
        </w:rPr>
        <w:lastRenderedPageBreak/>
        <w:drawing>
          <wp:inline distT="0" distB="0" distL="114300" distR="114300" wp14:anchorId="442F0CD2" wp14:editId="442F0CD3">
            <wp:extent cx="5158740" cy="273240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5"/>
                    <a:srcRect t="2226"/>
                    <a:stretch>
                      <a:fillRect/>
                    </a:stretch>
                  </pic:blipFill>
                  <pic:spPr>
                    <a:xfrm>
                      <a:off x="0" y="0"/>
                      <a:ext cx="5175873" cy="2741454"/>
                    </a:xfrm>
                    <a:prstGeom prst="rect">
                      <a:avLst/>
                    </a:prstGeom>
                    <a:noFill/>
                    <a:ln>
                      <a:noFill/>
                    </a:ln>
                  </pic:spPr>
                </pic:pic>
              </a:graphicData>
            </a:graphic>
          </wp:inline>
        </w:drawing>
      </w:r>
    </w:p>
    <w:p w14:paraId="442F0C3A" w14:textId="77777777" w:rsidR="000F4546" w:rsidRPr="00875099" w:rsidRDefault="00000000">
      <w:pPr>
        <w:jc w:val="center"/>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Figure 5  Main work area of AIS signal comprehensive analysis software</w:t>
      </w:r>
    </w:p>
    <w:p w14:paraId="442F0C3B" w14:textId="77777777" w:rsidR="000F4546" w:rsidRPr="00875099" w:rsidRDefault="000F4546">
      <w:pPr>
        <w:spacing w:after="120"/>
        <w:ind w:firstLineChars="200" w:firstLine="440"/>
        <w:jc w:val="center"/>
        <w:rPr>
          <w:rFonts w:asciiTheme="minorHAnsi" w:eastAsiaTheme="minorEastAsia" w:hAnsiTheme="minorHAnsi" w:cstheme="minorHAnsi"/>
          <w:color w:val="000000" w:themeColor="text1"/>
          <w:szCs w:val="21"/>
          <w:lang w:eastAsia="zh-CN"/>
        </w:rPr>
      </w:pPr>
    </w:p>
    <w:p w14:paraId="442F0C3C" w14:textId="77777777" w:rsidR="000F4546" w:rsidRPr="00875099" w:rsidRDefault="00000000">
      <w:pPr>
        <w:spacing w:after="120"/>
        <w:ind w:firstLineChars="200" w:firstLine="440"/>
        <w:jc w:val="center"/>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noProof/>
          <w:color w:val="000000" w:themeColor="text1"/>
          <w:szCs w:val="21"/>
          <w:lang w:val="en-US" w:eastAsia="zh-CN"/>
        </w:rPr>
        <w:drawing>
          <wp:inline distT="0" distB="0" distL="0" distR="0" wp14:anchorId="442F0CD4" wp14:editId="442F0CD5">
            <wp:extent cx="4378325" cy="1974850"/>
            <wp:effectExtent l="0" t="0" r="0" b="0"/>
            <wp:docPr id="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0"/>
                    <pic:cNvPicPr>
                      <a:picLocks noChangeAspect="1"/>
                    </pic:cNvPicPr>
                  </pic:nvPicPr>
                  <pic:blipFill>
                    <a:blip r:embed="rId16"/>
                    <a:stretch>
                      <a:fillRect/>
                    </a:stretch>
                  </pic:blipFill>
                  <pic:spPr>
                    <a:xfrm>
                      <a:off x="0" y="0"/>
                      <a:ext cx="4395169" cy="1982914"/>
                    </a:xfrm>
                    <a:prstGeom prst="rect">
                      <a:avLst/>
                    </a:prstGeom>
                  </pic:spPr>
                </pic:pic>
              </a:graphicData>
            </a:graphic>
          </wp:inline>
        </w:drawing>
      </w:r>
    </w:p>
    <w:p w14:paraId="442F0C3D" w14:textId="77777777" w:rsidR="000F4546" w:rsidRPr="00875099" w:rsidRDefault="00000000">
      <w:pPr>
        <w:spacing w:after="120"/>
        <w:ind w:firstLineChars="200" w:firstLine="440"/>
        <w:jc w:val="center"/>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Figure 6  Signal receiving interface in AIS signal comprehensive analysis software</w:t>
      </w:r>
    </w:p>
    <w:p w14:paraId="442F0C3E" w14:textId="77777777" w:rsidR="000F4546" w:rsidRPr="00875099" w:rsidRDefault="000F4546">
      <w:pPr>
        <w:spacing w:after="120"/>
        <w:ind w:firstLineChars="200" w:firstLine="440"/>
        <w:jc w:val="center"/>
        <w:rPr>
          <w:rFonts w:asciiTheme="minorHAnsi" w:eastAsiaTheme="minorEastAsia" w:hAnsiTheme="minorHAnsi" w:cstheme="minorHAnsi"/>
          <w:color w:val="000000" w:themeColor="text1"/>
          <w:szCs w:val="21"/>
          <w:lang w:eastAsia="zh-CN"/>
        </w:rPr>
      </w:pPr>
    </w:p>
    <w:p w14:paraId="442F0C3F" w14:textId="77777777" w:rsidR="000F4546" w:rsidRPr="00875099" w:rsidRDefault="00000000">
      <w:pPr>
        <w:spacing w:after="120"/>
        <w:ind w:firstLineChars="200" w:firstLine="440"/>
        <w:jc w:val="center"/>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Table 1  AIS signal comprehensive analysis function</w:t>
      </w:r>
    </w:p>
    <w:tbl>
      <w:tblPr>
        <w:tblStyle w:val="TableGrid"/>
        <w:tblW w:w="0" w:type="auto"/>
        <w:jc w:val="center"/>
        <w:tblLayout w:type="fixed"/>
        <w:tblLook w:val="04A0" w:firstRow="1" w:lastRow="0" w:firstColumn="1" w:lastColumn="0" w:noHBand="0" w:noVBand="1"/>
      </w:tblPr>
      <w:tblGrid>
        <w:gridCol w:w="1271"/>
        <w:gridCol w:w="1134"/>
        <w:gridCol w:w="4525"/>
        <w:gridCol w:w="2676"/>
      </w:tblGrid>
      <w:tr w:rsidR="000F4546" w:rsidRPr="00875099" w14:paraId="442F0C44" w14:textId="77777777">
        <w:trPr>
          <w:trHeight w:val="417"/>
          <w:jc w:val="center"/>
        </w:trPr>
        <w:tc>
          <w:tcPr>
            <w:tcW w:w="1271" w:type="dxa"/>
            <w:vAlign w:val="center"/>
          </w:tcPr>
          <w:p w14:paraId="442F0C40" w14:textId="77777777" w:rsidR="000F4546" w:rsidRPr="00875099" w:rsidRDefault="00000000">
            <w:pPr>
              <w:jc w:val="center"/>
              <w:rPr>
                <w:rFonts w:asciiTheme="minorHAnsi" w:eastAsiaTheme="minorEastAsia" w:hAnsiTheme="minorHAnsi" w:cstheme="minorHAnsi"/>
                <w:color w:val="000000" w:themeColor="text1"/>
                <w:sz w:val="20"/>
                <w:szCs w:val="28"/>
              </w:rPr>
            </w:pPr>
            <w:r w:rsidRPr="00875099">
              <w:rPr>
                <w:rFonts w:asciiTheme="minorHAnsi" w:eastAsiaTheme="minorEastAsia" w:hAnsiTheme="minorHAnsi" w:cstheme="minorHAnsi"/>
                <w:color w:val="000000" w:themeColor="text1"/>
                <w:sz w:val="20"/>
                <w:szCs w:val="28"/>
              </w:rPr>
              <w:t>category</w:t>
            </w:r>
          </w:p>
        </w:tc>
        <w:tc>
          <w:tcPr>
            <w:tcW w:w="1134" w:type="dxa"/>
            <w:vAlign w:val="center"/>
          </w:tcPr>
          <w:p w14:paraId="442F0C41" w14:textId="77777777" w:rsidR="000F4546" w:rsidRPr="00875099" w:rsidRDefault="00000000">
            <w:pPr>
              <w:jc w:val="center"/>
              <w:rPr>
                <w:rFonts w:asciiTheme="minorHAnsi" w:eastAsiaTheme="minorEastAsia" w:hAnsiTheme="minorHAnsi" w:cstheme="minorHAnsi"/>
                <w:color w:val="000000" w:themeColor="text1"/>
                <w:sz w:val="20"/>
                <w:szCs w:val="28"/>
              </w:rPr>
            </w:pPr>
            <w:r w:rsidRPr="00875099">
              <w:rPr>
                <w:rFonts w:asciiTheme="minorHAnsi" w:eastAsiaTheme="minorEastAsia" w:hAnsiTheme="minorHAnsi" w:cstheme="minorHAnsi"/>
                <w:color w:val="000000" w:themeColor="text1"/>
                <w:sz w:val="20"/>
                <w:szCs w:val="28"/>
              </w:rPr>
              <w:t>specific function</w:t>
            </w:r>
          </w:p>
        </w:tc>
        <w:tc>
          <w:tcPr>
            <w:tcW w:w="4525" w:type="dxa"/>
            <w:vAlign w:val="center"/>
          </w:tcPr>
          <w:p w14:paraId="442F0C42" w14:textId="77777777" w:rsidR="000F4546" w:rsidRPr="00875099" w:rsidRDefault="00000000">
            <w:pPr>
              <w:jc w:val="center"/>
              <w:rPr>
                <w:rFonts w:asciiTheme="minorHAnsi" w:eastAsiaTheme="minorEastAsia" w:hAnsiTheme="minorHAnsi" w:cstheme="minorHAnsi"/>
                <w:color w:val="000000" w:themeColor="text1"/>
                <w:sz w:val="20"/>
                <w:szCs w:val="28"/>
              </w:rPr>
            </w:pPr>
            <w:r w:rsidRPr="00875099">
              <w:rPr>
                <w:rFonts w:asciiTheme="minorHAnsi" w:eastAsiaTheme="minorEastAsia" w:hAnsiTheme="minorHAnsi" w:cstheme="minorHAnsi"/>
                <w:color w:val="000000" w:themeColor="text1"/>
                <w:sz w:val="20"/>
                <w:szCs w:val="28"/>
                <w:lang w:eastAsia="zh-CN"/>
              </w:rPr>
              <w:t>interface display</w:t>
            </w:r>
          </w:p>
        </w:tc>
        <w:tc>
          <w:tcPr>
            <w:tcW w:w="2676" w:type="dxa"/>
            <w:vAlign w:val="center"/>
          </w:tcPr>
          <w:p w14:paraId="442F0C43" w14:textId="77777777" w:rsidR="000F4546" w:rsidRPr="00875099" w:rsidRDefault="00000000">
            <w:pPr>
              <w:jc w:val="center"/>
              <w:rPr>
                <w:rFonts w:asciiTheme="minorHAnsi" w:eastAsiaTheme="minorEastAsia" w:hAnsiTheme="minorHAnsi" w:cstheme="minorHAnsi"/>
                <w:color w:val="000000" w:themeColor="text1"/>
                <w:sz w:val="20"/>
                <w:szCs w:val="28"/>
                <w:lang w:eastAsia="zh-CN"/>
              </w:rPr>
            </w:pPr>
            <w:r w:rsidRPr="00875099">
              <w:rPr>
                <w:rFonts w:asciiTheme="minorHAnsi" w:eastAsiaTheme="minorEastAsia" w:hAnsiTheme="minorHAnsi" w:cstheme="minorHAnsi"/>
                <w:color w:val="000000" w:themeColor="text1"/>
                <w:sz w:val="20"/>
                <w:szCs w:val="28"/>
                <w:lang w:eastAsia="zh-CN"/>
              </w:rPr>
              <w:t>Features</w:t>
            </w:r>
          </w:p>
        </w:tc>
      </w:tr>
      <w:tr w:rsidR="000F4546" w:rsidRPr="00875099" w14:paraId="442F0C49" w14:textId="77777777">
        <w:trPr>
          <w:trHeight w:val="1238"/>
          <w:jc w:val="center"/>
        </w:trPr>
        <w:tc>
          <w:tcPr>
            <w:tcW w:w="1271" w:type="dxa"/>
            <w:vMerge w:val="restart"/>
            <w:vAlign w:val="center"/>
          </w:tcPr>
          <w:p w14:paraId="442F0C45" w14:textId="77777777" w:rsidR="000F4546" w:rsidRPr="00875099" w:rsidRDefault="00000000">
            <w:pPr>
              <w:jc w:val="center"/>
              <w:rPr>
                <w:rFonts w:asciiTheme="minorHAnsi" w:eastAsiaTheme="minorEastAsia" w:hAnsiTheme="minorHAnsi" w:cstheme="minorHAnsi"/>
                <w:color w:val="000000" w:themeColor="text1"/>
                <w:sz w:val="18"/>
                <w:szCs w:val="18"/>
              </w:rPr>
            </w:pPr>
            <w:r w:rsidRPr="00875099">
              <w:rPr>
                <w:rFonts w:asciiTheme="minorHAnsi" w:eastAsiaTheme="minorEastAsia" w:hAnsiTheme="minorHAnsi" w:cstheme="minorHAnsi"/>
                <w:color w:val="000000" w:themeColor="text1"/>
                <w:sz w:val="18"/>
                <w:szCs w:val="18"/>
              </w:rPr>
              <w:t>Information management</w:t>
            </w:r>
          </w:p>
        </w:tc>
        <w:tc>
          <w:tcPr>
            <w:tcW w:w="1134" w:type="dxa"/>
            <w:vAlign w:val="center"/>
          </w:tcPr>
          <w:p w14:paraId="442F0C46" w14:textId="77777777" w:rsidR="000F4546" w:rsidRPr="00875099" w:rsidRDefault="00000000">
            <w:pPr>
              <w:jc w:val="center"/>
              <w:rPr>
                <w:rFonts w:asciiTheme="minorHAnsi" w:hAnsiTheme="minorHAnsi" w:cstheme="minorHAnsi"/>
                <w:color w:val="000000" w:themeColor="text1"/>
                <w:sz w:val="18"/>
                <w:szCs w:val="18"/>
              </w:rPr>
            </w:pPr>
            <w:r w:rsidRPr="00875099">
              <w:rPr>
                <w:rFonts w:asciiTheme="minorHAnsi" w:eastAsia="SimSun" w:hAnsiTheme="minorHAnsi" w:cstheme="minorHAnsi"/>
                <w:color w:val="000000" w:themeColor="text1"/>
                <w:sz w:val="18"/>
                <w:szCs w:val="18"/>
              </w:rPr>
              <w:t>system information</w:t>
            </w:r>
          </w:p>
        </w:tc>
        <w:tc>
          <w:tcPr>
            <w:tcW w:w="4525" w:type="dxa"/>
            <w:vAlign w:val="center"/>
          </w:tcPr>
          <w:p w14:paraId="442F0C47" w14:textId="77777777" w:rsidR="000F4546" w:rsidRPr="00875099" w:rsidRDefault="00000000">
            <w:pPr>
              <w:jc w:val="center"/>
              <w:rPr>
                <w:rFonts w:asciiTheme="minorHAnsi" w:hAnsiTheme="minorHAnsi" w:cstheme="minorHAnsi"/>
                <w:color w:val="000000" w:themeColor="text1"/>
                <w:szCs w:val="28"/>
              </w:rPr>
            </w:pPr>
            <w:r w:rsidRPr="00875099">
              <w:rPr>
                <w:rFonts w:asciiTheme="minorHAnsi" w:hAnsiTheme="minorHAnsi" w:cstheme="minorHAnsi"/>
                <w:noProof/>
                <w:color w:val="000000" w:themeColor="text1"/>
                <w:szCs w:val="28"/>
                <w:lang w:val="en-US" w:eastAsia="zh-CN"/>
              </w:rPr>
              <w:drawing>
                <wp:inline distT="0" distB="0" distL="114300" distR="114300" wp14:anchorId="442F0CD6" wp14:editId="442F0CD7">
                  <wp:extent cx="2696210" cy="5803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rcRect r="7919"/>
                          <a:stretch>
                            <a:fillRect/>
                          </a:stretch>
                        </pic:blipFill>
                        <pic:spPr>
                          <a:xfrm>
                            <a:off x="0" y="0"/>
                            <a:ext cx="2767793" cy="596434"/>
                          </a:xfrm>
                          <a:prstGeom prst="rect">
                            <a:avLst/>
                          </a:prstGeom>
                          <a:noFill/>
                          <a:ln>
                            <a:noFill/>
                          </a:ln>
                        </pic:spPr>
                      </pic:pic>
                    </a:graphicData>
                  </a:graphic>
                </wp:inline>
              </w:drawing>
            </w:r>
          </w:p>
        </w:tc>
        <w:tc>
          <w:tcPr>
            <w:tcW w:w="2676" w:type="dxa"/>
            <w:vAlign w:val="center"/>
          </w:tcPr>
          <w:p w14:paraId="442F0C48" w14:textId="77777777" w:rsidR="000F4546" w:rsidRPr="00875099" w:rsidRDefault="00000000">
            <w:pPr>
              <w:jc w:val="both"/>
              <w:rPr>
                <w:rFonts w:asciiTheme="minorHAnsi" w:hAnsiTheme="minorHAnsi" w:cstheme="minorHAnsi"/>
                <w:color w:val="000000" w:themeColor="text1"/>
                <w:szCs w:val="28"/>
                <w:lang w:val="en-US" w:eastAsia="zh-CN"/>
              </w:rPr>
            </w:pPr>
            <w:r w:rsidRPr="00875099">
              <w:rPr>
                <w:rFonts w:asciiTheme="minorHAnsi" w:eastAsia="SimSun" w:hAnsiTheme="minorHAnsi" w:cstheme="minorHAnsi"/>
                <w:color w:val="000000" w:themeColor="text1"/>
                <w:sz w:val="18"/>
                <w:szCs w:val="24"/>
                <w:lang w:eastAsia="zh-CN"/>
              </w:rPr>
              <w:t>The status bar is located at the bottom of the software and contains various statistics.</w:t>
            </w:r>
          </w:p>
        </w:tc>
      </w:tr>
      <w:tr w:rsidR="000F4546" w:rsidRPr="00875099" w14:paraId="442F0C55" w14:textId="77777777">
        <w:trPr>
          <w:trHeight w:val="3105"/>
          <w:jc w:val="center"/>
        </w:trPr>
        <w:tc>
          <w:tcPr>
            <w:tcW w:w="1271" w:type="dxa"/>
            <w:vMerge/>
            <w:vAlign w:val="center"/>
          </w:tcPr>
          <w:p w14:paraId="442F0C4A"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4B" w14:textId="77777777" w:rsidR="000F4546" w:rsidRPr="00875099" w:rsidRDefault="00000000">
            <w:pPr>
              <w:spacing w:after="120"/>
              <w:jc w:val="center"/>
              <w:rPr>
                <w:rFonts w:asciiTheme="minorHAnsi" w:hAnsiTheme="minorHAnsi" w:cstheme="minorHAnsi"/>
                <w:color w:val="000000" w:themeColor="text1"/>
                <w:sz w:val="18"/>
                <w:szCs w:val="18"/>
              </w:rPr>
            </w:pPr>
            <w:r w:rsidRPr="00875099">
              <w:rPr>
                <w:rFonts w:asciiTheme="minorHAnsi" w:eastAsia="SimSun" w:hAnsiTheme="minorHAnsi" w:cstheme="minorHAnsi"/>
                <w:color w:val="000000" w:themeColor="text1"/>
                <w:sz w:val="18"/>
                <w:szCs w:val="18"/>
              </w:rPr>
              <w:t xml:space="preserve">List of </w:t>
            </w:r>
            <w:r w:rsidRPr="00875099">
              <w:rPr>
                <w:rFonts w:asciiTheme="minorHAnsi" w:hAnsiTheme="minorHAnsi" w:cstheme="minorHAnsi"/>
                <w:color w:val="000000" w:themeColor="text1"/>
                <w:sz w:val="18"/>
                <w:szCs w:val="18"/>
              </w:rPr>
              <w:t>AIS</w:t>
            </w:r>
          </w:p>
        </w:tc>
        <w:tc>
          <w:tcPr>
            <w:tcW w:w="4525" w:type="dxa"/>
            <w:vAlign w:val="center"/>
          </w:tcPr>
          <w:p w14:paraId="442F0C4C" w14:textId="77777777" w:rsidR="000F4546" w:rsidRPr="00875099" w:rsidRDefault="00000000">
            <w:pPr>
              <w:jc w:val="center"/>
              <w:rPr>
                <w:rFonts w:asciiTheme="minorHAnsi" w:hAnsiTheme="minorHAnsi" w:cstheme="minorHAnsi"/>
                <w:color w:val="000000" w:themeColor="text1"/>
                <w:szCs w:val="28"/>
              </w:rPr>
            </w:pPr>
            <w:r w:rsidRPr="00875099">
              <w:rPr>
                <w:rFonts w:asciiTheme="minorHAnsi" w:hAnsiTheme="minorHAnsi" w:cstheme="minorHAnsi"/>
                <w:noProof/>
                <w:color w:val="000000" w:themeColor="text1"/>
                <w:szCs w:val="28"/>
                <w:lang w:val="en-US" w:eastAsia="zh-CN"/>
              </w:rPr>
              <w:drawing>
                <wp:inline distT="0" distB="0" distL="0" distR="0" wp14:anchorId="442F0CD8" wp14:editId="442F0CD9">
                  <wp:extent cx="2215515" cy="1826895"/>
                  <wp:effectExtent l="0" t="0" r="0" b="0"/>
                  <wp:docPr id="1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6"/>
                          <pic:cNvPicPr>
                            <a:picLocks noChangeAspect="1"/>
                          </pic:cNvPicPr>
                        </pic:nvPicPr>
                        <pic:blipFill>
                          <a:blip r:embed="rId18"/>
                          <a:srcRect b="62222"/>
                          <a:stretch>
                            <a:fillRect/>
                          </a:stretch>
                        </pic:blipFill>
                        <pic:spPr>
                          <a:xfrm>
                            <a:off x="0" y="0"/>
                            <a:ext cx="2223600" cy="1833853"/>
                          </a:xfrm>
                          <a:prstGeom prst="rect">
                            <a:avLst/>
                          </a:prstGeom>
                          <a:ln>
                            <a:noFill/>
                          </a:ln>
                        </pic:spPr>
                      </pic:pic>
                    </a:graphicData>
                  </a:graphic>
                </wp:inline>
              </w:drawing>
            </w:r>
          </w:p>
        </w:tc>
        <w:tc>
          <w:tcPr>
            <w:tcW w:w="2676" w:type="dxa"/>
          </w:tcPr>
          <w:p w14:paraId="442F0C4D" w14:textId="77777777" w:rsidR="000F4546" w:rsidRPr="00875099" w:rsidRDefault="00000000">
            <w:pPr>
              <w:adjustRightInd w:val="0"/>
              <w:snapToGrid w:val="0"/>
              <w:jc w:val="both"/>
              <w:rPr>
                <w:rFonts w:asciiTheme="minorHAnsi" w:eastAsia="SimSun" w:hAnsiTheme="minorHAnsi" w:cstheme="minorHAnsi"/>
                <w:color w:val="000000" w:themeColor="text1"/>
                <w:sz w:val="18"/>
                <w:szCs w:val="20"/>
                <w:lang w:eastAsia="zh-CN"/>
              </w:rPr>
            </w:pPr>
            <w:r w:rsidRPr="00875099">
              <w:rPr>
                <w:rFonts w:asciiTheme="minorHAnsi" w:eastAsia="SimSun" w:hAnsiTheme="minorHAnsi" w:cstheme="minorHAnsi"/>
                <w:color w:val="000000" w:themeColor="text1"/>
                <w:sz w:val="18"/>
                <w:szCs w:val="20"/>
                <w:lang w:eastAsia="zh-CN"/>
              </w:rPr>
              <w:t>The AIS target icons are green and red, green is normal, and red is an alarm. Each legend is defined as:</w:t>
            </w:r>
          </w:p>
          <w:p w14:paraId="442F0C4E" w14:textId="77777777" w:rsidR="000F4546" w:rsidRPr="00875099" w:rsidRDefault="00000000">
            <w:pPr>
              <w:adjustRightInd w:val="0"/>
              <w:snapToGrid w:val="0"/>
              <w:jc w:val="both"/>
              <w:rPr>
                <w:rFonts w:asciiTheme="minorHAnsi" w:hAnsiTheme="minorHAnsi" w:cstheme="minorHAnsi"/>
                <w:color w:val="000000" w:themeColor="text1"/>
                <w:lang w:val="en-US" w:eastAsia="zh-CN"/>
              </w:rPr>
            </w:pPr>
            <w:r w:rsidRPr="00875099">
              <w:rPr>
                <w:rFonts w:asciiTheme="minorHAnsi" w:hAnsiTheme="minorHAnsi" w:cstheme="minorHAnsi"/>
                <w:noProof/>
                <w:color w:val="000000" w:themeColor="text1"/>
                <w:lang w:val="en-US" w:eastAsia="zh-CN"/>
              </w:rPr>
              <w:drawing>
                <wp:inline distT="0" distB="0" distL="0" distR="0" wp14:anchorId="442F0CDA" wp14:editId="442F0CDB">
                  <wp:extent cx="147955" cy="14795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19">
                            <a:extLst>
                              <a:ext uri="{28A0092B-C50C-407E-A947-70E740481C1C}">
                                <a14:useLocalDpi xmlns:a14="http://schemas.microsoft.com/office/drawing/2010/main" val="0"/>
                              </a:ext>
                            </a:extLst>
                          </a:blip>
                          <a:srcRect l="12821" t="11009" r="12339" b="13920"/>
                          <a:stretch>
                            <a:fillRect/>
                          </a:stretch>
                        </pic:blipFill>
                        <pic:spPr>
                          <a:xfrm>
                            <a:off x="0" y="0"/>
                            <a:ext cx="155449" cy="155925"/>
                          </a:xfrm>
                          <a:prstGeom prst="rect">
                            <a:avLst/>
                          </a:prstGeom>
                          <a:noFill/>
                          <a:ln>
                            <a:noFill/>
                          </a:ln>
                        </pic:spPr>
                      </pic:pic>
                    </a:graphicData>
                  </a:graphic>
                </wp:inline>
              </w:drawing>
            </w:r>
            <w:r w:rsidRPr="00875099">
              <w:rPr>
                <w:rFonts w:asciiTheme="minorHAnsi" w:hAnsiTheme="minorHAnsi" w:cstheme="minorHAnsi"/>
                <w:color w:val="000000" w:themeColor="text1"/>
              </w:rPr>
              <w:t xml:space="preserve"> </w:t>
            </w:r>
            <w:r w:rsidRPr="00875099">
              <w:rPr>
                <w:rFonts w:asciiTheme="minorHAnsi" w:hAnsiTheme="minorHAnsi" w:cstheme="minorHAnsi"/>
                <w:color w:val="000000" w:themeColor="text1"/>
                <w:lang w:val="en-US" w:eastAsia="zh-CN"/>
              </w:rPr>
              <w:t xml:space="preserve">Base Station; </w:t>
            </w:r>
          </w:p>
          <w:p w14:paraId="442F0C4F" w14:textId="77777777" w:rsidR="000F4546" w:rsidRPr="00875099" w:rsidRDefault="00000000">
            <w:pPr>
              <w:adjustRightInd w:val="0"/>
              <w:snapToGrid w:val="0"/>
              <w:jc w:val="both"/>
              <w:rPr>
                <w:rFonts w:asciiTheme="minorHAnsi" w:eastAsiaTheme="minorEastAsia" w:hAnsiTheme="minorHAnsi" w:cstheme="minorHAnsi"/>
                <w:color w:val="000000" w:themeColor="text1"/>
                <w:lang w:val="en-US" w:eastAsia="zh-CN"/>
              </w:rPr>
            </w:pPr>
            <w:r w:rsidRPr="00875099">
              <w:rPr>
                <w:rFonts w:asciiTheme="minorHAnsi" w:eastAsia="SimSun" w:hAnsiTheme="minorHAnsi" w:cstheme="minorHAnsi"/>
                <w:noProof/>
                <w:color w:val="000000" w:themeColor="text1"/>
                <w:sz w:val="24"/>
                <w:szCs w:val="24"/>
                <w:lang w:val="en-US" w:eastAsia="zh-CN"/>
              </w:rPr>
              <w:drawing>
                <wp:inline distT="0" distB="0" distL="0" distR="0" wp14:anchorId="442F0CDC" wp14:editId="442F0CDD">
                  <wp:extent cx="181610" cy="13398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0"/>
                          <a:srcRect l="3" t="11947" r="-4" b="14175"/>
                          <a:stretch>
                            <a:fillRect/>
                          </a:stretch>
                        </pic:blipFill>
                        <pic:spPr>
                          <a:xfrm>
                            <a:off x="0" y="0"/>
                            <a:ext cx="184653" cy="136416"/>
                          </a:xfrm>
                          <a:prstGeom prst="rect">
                            <a:avLst/>
                          </a:prstGeom>
                          <a:ln>
                            <a:noFill/>
                          </a:ln>
                        </pic:spPr>
                      </pic:pic>
                    </a:graphicData>
                  </a:graphic>
                </wp:inline>
              </w:drawing>
            </w:r>
            <w:r w:rsidRPr="00875099">
              <w:rPr>
                <w:rFonts w:asciiTheme="minorHAnsi" w:hAnsiTheme="minorHAnsi" w:cstheme="minorHAnsi"/>
                <w:color w:val="000000" w:themeColor="text1"/>
              </w:rPr>
              <w:t xml:space="preserve"> </w:t>
            </w:r>
            <w:r w:rsidRPr="00875099">
              <w:rPr>
                <w:rFonts w:asciiTheme="minorHAnsi" w:hAnsiTheme="minorHAnsi" w:cstheme="minorHAnsi"/>
                <w:color w:val="000000" w:themeColor="text1"/>
                <w:lang w:val="en-US" w:eastAsia="zh-CN"/>
              </w:rPr>
              <w:t>Physical AtoN</w:t>
            </w:r>
            <w:r w:rsidRPr="00875099">
              <w:rPr>
                <w:rFonts w:asciiTheme="minorHAnsi" w:eastAsiaTheme="minorEastAsia" w:hAnsiTheme="minorHAnsi" w:cstheme="minorHAnsi"/>
                <w:color w:val="000000" w:themeColor="text1"/>
                <w:lang w:val="en-US" w:eastAsia="zh-CN"/>
              </w:rPr>
              <w:t>;</w:t>
            </w:r>
          </w:p>
          <w:p w14:paraId="442F0C50" w14:textId="77777777" w:rsidR="000F4546" w:rsidRPr="00875099" w:rsidRDefault="00000000">
            <w:pPr>
              <w:adjustRightInd w:val="0"/>
              <w:snapToGrid w:val="0"/>
              <w:jc w:val="both"/>
              <w:rPr>
                <w:rFonts w:asciiTheme="minorHAnsi" w:eastAsia="SimSun" w:hAnsiTheme="minorHAnsi" w:cstheme="minorHAnsi"/>
                <w:color w:val="000000" w:themeColor="text1"/>
                <w:sz w:val="24"/>
                <w:szCs w:val="24"/>
              </w:rPr>
            </w:pPr>
            <w:r w:rsidRPr="00875099">
              <w:rPr>
                <w:rFonts w:asciiTheme="minorHAnsi" w:eastAsia="SimSun" w:hAnsiTheme="minorHAnsi" w:cstheme="minorHAnsi"/>
                <w:noProof/>
                <w:color w:val="000000" w:themeColor="text1"/>
                <w:sz w:val="24"/>
                <w:szCs w:val="24"/>
                <w:lang w:val="en-US" w:eastAsia="zh-CN"/>
              </w:rPr>
              <w:drawing>
                <wp:inline distT="0" distB="0" distL="0" distR="0" wp14:anchorId="442F0CDE" wp14:editId="442F0CDF">
                  <wp:extent cx="182245" cy="15494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21"/>
                          <a:srcRect l="12500" t="1" r="13986" b="-694"/>
                          <a:stretch>
                            <a:fillRect/>
                          </a:stretch>
                        </pic:blipFill>
                        <pic:spPr>
                          <a:xfrm>
                            <a:off x="0" y="0"/>
                            <a:ext cx="187480" cy="159391"/>
                          </a:xfrm>
                          <a:prstGeom prst="rect">
                            <a:avLst/>
                          </a:prstGeom>
                          <a:ln>
                            <a:noFill/>
                          </a:ln>
                        </pic:spPr>
                      </pic:pic>
                    </a:graphicData>
                  </a:graphic>
                </wp:inline>
              </w:drawing>
            </w:r>
            <w:r w:rsidRPr="00875099">
              <w:rPr>
                <w:rFonts w:asciiTheme="minorHAnsi" w:eastAsia="SimSun" w:hAnsiTheme="minorHAnsi" w:cstheme="minorHAnsi"/>
                <w:color w:val="000000" w:themeColor="text1"/>
                <w:sz w:val="24"/>
                <w:szCs w:val="24"/>
                <w:lang w:val="en-US" w:eastAsia="zh-CN"/>
              </w:rPr>
              <w:t xml:space="preserve"> virtual AtoN;</w:t>
            </w:r>
            <w:r w:rsidRPr="00875099">
              <w:rPr>
                <w:rFonts w:asciiTheme="minorHAnsi" w:eastAsia="SimSun" w:hAnsiTheme="minorHAnsi" w:cstheme="minorHAnsi"/>
                <w:color w:val="000000" w:themeColor="text1"/>
                <w:sz w:val="24"/>
                <w:szCs w:val="24"/>
              </w:rPr>
              <w:t xml:space="preserve"> </w:t>
            </w:r>
          </w:p>
          <w:p w14:paraId="442F0C51" w14:textId="77777777" w:rsidR="000F4546" w:rsidRPr="00875099" w:rsidRDefault="00000000">
            <w:pPr>
              <w:adjustRightInd w:val="0"/>
              <w:snapToGrid w:val="0"/>
              <w:jc w:val="both"/>
              <w:rPr>
                <w:rFonts w:asciiTheme="minorHAnsi" w:eastAsia="SimSun" w:hAnsiTheme="minorHAnsi" w:cstheme="minorHAnsi"/>
                <w:color w:val="000000" w:themeColor="text1"/>
                <w:sz w:val="24"/>
                <w:szCs w:val="24"/>
              </w:rPr>
            </w:pPr>
            <w:r w:rsidRPr="00875099">
              <w:rPr>
                <w:rFonts w:asciiTheme="minorHAnsi" w:eastAsia="SimSun" w:hAnsiTheme="minorHAnsi" w:cstheme="minorHAnsi"/>
                <w:noProof/>
                <w:color w:val="000000" w:themeColor="text1"/>
                <w:sz w:val="24"/>
                <w:szCs w:val="24"/>
                <w:lang w:val="en-US" w:eastAsia="zh-CN"/>
              </w:rPr>
              <w:drawing>
                <wp:inline distT="0" distB="0" distL="0" distR="0" wp14:anchorId="442F0CE0" wp14:editId="442F0CE1">
                  <wp:extent cx="147955" cy="13017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2"/>
                          <a:srcRect l="1" r="-2" b="15914"/>
                          <a:stretch>
                            <a:fillRect/>
                          </a:stretch>
                        </pic:blipFill>
                        <pic:spPr>
                          <a:xfrm>
                            <a:off x="0" y="0"/>
                            <a:ext cx="160480" cy="141687"/>
                          </a:xfrm>
                          <a:prstGeom prst="rect">
                            <a:avLst/>
                          </a:prstGeom>
                          <a:ln>
                            <a:noFill/>
                          </a:ln>
                        </pic:spPr>
                      </pic:pic>
                    </a:graphicData>
                  </a:graphic>
                </wp:inline>
              </w:drawing>
            </w:r>
            <w:r w:rsidRPr="00875099">
              <w:rPr>
                <w:rFonts w:asciiTheme="minorHAnsi" w:eastAsia="SimSun" w:hAnsiTheme="minorHAnsi" w:cstheme="minorHAnsi"/>
                <w:color w:val="000000" w:themeColor="text1"/>
                <w:sz w:val="24"/>
                <w:szCs w:val="24"/>
              </w:rPr>
              <w:t xml:space="preserve"> Simulation AtoN;</w:t>
            </w:r>
          </w:p>
          <w:p w14:paraId="442F0C52" w14:textId="77777777" w:rsidR="000F4546" w:rsidRPr="00875099" w:rsidRDefault="00000000">
            <w:pPr>
              <w:adjustRightInd w:val="0"/>
              <w:snapToGrid w:val="0"/>
              <w:jc w:val="both"/>
              <w:rPr>
                <w:rFonts w:asciiTheme="minorHAnsi" w:eastAsia="SimSun" w:hAnsiTheme="minorHAnsi" w:cstheme="minorHAnsi"/>
                <w:color w:val="000000" w:themeColor="text1"/>
                <w:sz w:val="24"/>
                <w:szCs w:val="24"/>
              </w:rPr>
            </w:pPr>
            <w:r w:rsidRPr="00875099">
              <w:rPr>
                <w:rFonts w:asciiTheme="minorHAnsi" w:hAnsiTheme="minorHAnsi" w:cstheme="minorHAnsi"/>
                <w:color w:val="000000" w:themeColor="text1"/>
              </w:rPr>
              <w:pict w14:anchorId="442F0C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pt;height:12.5pt">
                  <v:imagedata r:id="rId23" o:title="" cropbottom="11863f" cropleft="4291f" cropright="-1f"/>
                </v:shape>
              </w:pict>
            </w:r>
            <w:r w:rsidRPr="00875099">
              <w:rPr>
                <w:rFonts w:asciiTheme="minorHAnsi" w:eastAsia="SimSun" w:hAnsiTheme="minorHAnsi" w:cstheme="minorHAnsi"/>
                <w:color w:val="000000" w:themeColor="text1"/>
                <w:sz w:val="24"/>
                <w:szCs w:val="24"/>
              </w:rPr>
              <w:t>Class A Slipway;</w:t>
            </w:r>
          </w:p>
          <w:p w14:paraId="442F0C53" w14:textId="77777777" w:rsidR="000F4546" w:rsidRPr="00875099" w:rsidRDefault="00000000">
            <w:pPr>
              <w:adjustRightInd w:val="0"/>
              <w:snapToGrid w:val="0"/>
              <w:jc w:val="both"/>
              <w:rPr>
                <w:rFonts w:asciiTheme="minorHAnsi" w:eastAsia="SimSun" w:hAnsiTheme="minorHAnsi" w:cstheme="minorHAnsi"/>
                <w:color w:val="000000" w:themeColor="text1"/>
                <w:sz w:val="24"/>
                <w:szCs w:val="24"/>
              </w:rPr>
            </w:pPr>
            <w:r w:rsidRPr="00875099">
              <w:rPr>
                <w:rFonts w:asciiTheme="minorHAnsi" w:hAnsiTheme="minorHAnsi" w:cstheme="minorHAnsi"/>
                <w:color w:val="000000" w:themeColor="text1"/>
              </w:rPr>
              <w:pict w14:anchorId="442F0CE3">
                <v:shape id="_x0000_i1026" type="#_x0000_t75" style="width:11.5pt;height:13pt">
                  <v:imagedata r:id="rId24" o:title="" cropbottom="6890f" cropleft="6517f" cropright="14660f"/>
                </v:shape>
              </w:pict>
            </w:r>
            <w:r w:rsidRPr="00875099">
              <w:rPr>
                <w:rFonts w:asciiTheme="minorHAnsi" w:eastAsia="SimSun" w:hAnsiTheme="minorHAnsi" w:cstheme="minorHAnsi"/>
                <w:color w:val="000000" w:themeColor="text1"/>
                <w:sz w:val="24"/>
                <w:szCs w:val="24"/>
              </w:rPr>
              <w:t xml:space="preserve"> Class B Slipway;</w:t>
            </w:r>
          </w:p>
          <w:p w14:paraId="442F0C54" w14:textId="77777777" w:rsidR="000F4546" w:rsidRPr="00875099" w:rsidRDefault="00000000">
            <w:pPr>
              <w:adjustRightInd w:val="0"/>
              <w:snapToGrid w:val="0"/>
              <w:jc w:val="both"/>
              <w:rPr>
                <w:rFonts w:asciiTheme="minorHAnsi" w:eastAsia="SimSun" w:hAnsiTheme="minorHAnsi" w:cstheme="minorHAnsi"/>
                <w:color w:val="000000" w:themeColor="text1"/>
                <w:sz w:val="18"/>
                <w:szCs w:val="20"/>
                <w:lang w:eastAsia="zh-CN"/>
              </w:rPr>
            </w:pPr>
            <w:r w:rsidRPr="00875099">
              <w:rPr>
                <w:rFonts w:asciiTheme="minorHAnsi" w:eastAsia="SimSun" w:hAnsiTheme="minorHAnsi" w:cstheme="minorHAnsi"/>
                <w:noProof/>
                <w:color w:val="000000" w:themeColor="text1"/>
                <w:sz w:val="24"/>
                <w:szCs w:val="24"/>
                <w:lang w:val="en-US" w:eastAsia="zh-CN"/>
              </w:rPr>
              <w:drawing>
                <wp:inline distT="0" distB="0" distL="0" distR="0" wp14:anchorId="442F0CE4" wp14:editId="442F0CE5">
                  <wp:extent cx="163830" cy="18034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25"/>
                          <a:srcRect l="13388" r="-3" b="19290"/>
                          <a:stretch>
                            <a:fillRect/>
                          </a:stretch>
                        </pic:blipFill>
                        <pic:spPr>
                          <a:xfrm>
                            <a:off x="0" y="0"/>
                            <a:ext cx="172164" cy="189602"/>
                          </a:xfrm>
                          <a:prstGeom prst="rect">
                            <a:avLst/>
                          </a:prstGeom>
                          <a:ln>
                            <a:noFill/>
                          </a:ln>
                        </pic:spPr>
                      </pic:pic>
                    </a:graphicData>
                  </a:graphic>
                </wp:inline>
              </w:drawing>
            </w:r>
            <w:r w:rsidRPr="00875099">
              <w:rPr>
                <w:rFonts w:asciiTheme="minorHAnsi" w:eastAsia="SimSun" w:hAnsiTheme="minorHAnsi" w:cstheme="minorHAnsi"/>
                <w:color w:val="000000" w:themeColor="text1"/>
                <w:spacing w:val="-10"/>
                <w:sz w:val="24"/>
                <w:szCs w:val="24"/>
              </w:rPr>
              <w:t xml:space="preserve">Search and rescue </w:t>
            </w:r>
            <w:r w:rsidRPr="00875099">
              <w:rPr>
                <w:rFonts w:asciiTheme="minorHAnsi" w:eastAsia="SimSun" w:hAnsiTheme="minorHAnsi" w:cstheme="minorHAnsi"/>
                <w:color w:val="000000" w:themeColor="text1"/>
                <w:spacing w:val="-10"/>
                <w:sz w:val="24"/>
                <w:szCs w:val="24"/>
              </w:rPr>
              <w:lastRenderedPageBreak/>
              <w:t>targets</w:t>
            </w:r>
          </w:p>
        </w:tc>
      </w:tr>
      <w:tr w:rsidR="000F4546" w:rsidRPr="00875099" w14:paraId="442F0C5A" w14:textId="77777777">
        <w:trPr>
          <w:trHeight w:val="4024"/>
          <w:jc w:val="center"/>
        </w:trPr>
        <w:tc>
          <w:tcPr>
            <w:tcW w:w="1271" w:type="dxa"/>
            <w:vMerge/>
            <w:vAlign w:val="center"/>
          </w:tcPr>
          <w:p w14:paraId="442F0C56"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57" w14:textId="77777777" w:rsidR="000F4546" w:rsidRPr="00875099" w:rsidRDefault="00000000">
            <w:pPr>
              <w:spacing w:after="120"/>
              <w:jc w:val="center"/>
              <w:rPr>
                <w:rFonts w:asciiTheme="minorHAnsi" w:hAnsiTheme="minorHAnsi" w:cstheme="minorHAnsi"/>
                <w:color w:val="000000" w:themeColor="text1"/>
                <w:sz w:val="18"/>
                <w:szCs w:val="18"/>
              </w:rPr>
            </w:pPr>
            <w:r w:rsidRPr="00875099">
              <w:rPr>
                <w:rFonts w:asciiTheme="minorHAnsi" w:eastAsia="SimSun" w:hAnsiTheme="minorHAnsi" w:cstheme="minorHAnsi"/>
                <w:color w:val="000000" w:themeColor="text1"/>
                <w:sz w:val="18"/>
                <w:szCs w:val="18"/>
              </w:rPr>
              <w:t xml:space="preserve">AIS target </w:t>
            </w:r>
            <w:r w:rsidRPr="00875099">
              <w:rPr>
                <w:rFonts w:asciiTheme="minorHAnsi" w:hAnsiTheme="minorHAnsi" w:cstheme="minorHAnsi"/>
                <w:color w:val="000000" w:themeColor="text1"/>
                <w:sz w:val="18"/>
                <w:szCs w:val="18"/>
              </w:rPr>
              <w:t>information display</w:t>
            </w:r>
          </w:p>
        </w:tc>
        <w:tc>
          <w:tcPr>
            <w:tcW w:w="4525" w:type="dxa"/>
            <w:vAlign w:val="center"/>
          </w:tcPr>
          <w:p w14:paraId="442F0C58" w14:textId="77777777" w:rsidR="000F4546" w:rsidRPr="00875099" w:rsidRDefault="00000000">
            <w:pPr>
              <w:jc w:val="center"/>
              <w:rPr>
                <w:rFonts w:asciiTheme="minorHAnsi" w:hAnsiTheme="minorHAnsi" w:cstheme="minorHAnsi"/>
                <w:color w:val="000000" w:themeColor="text1"/>
                <w:szCs w:val="28"/>
              </w:rPr>
            </w:pPr>
            <w:r w:rsidRPr="00875099">
              <w:rPr>
                <w:rFonts w:asciiTheme="minorHAnsi" w:hAnsiTheme="minorHAnsi" w:cstheme="minorHAnsi"/>
                <w:noProof/>
                <w:color w:val="000000" w:themeColor="text1"/>
                <w:szCs w:val="28"/>
                <w:lang w:val="en-US" w:eastAsia="zh-CN"/>
              </w:rPr>
              <w:drawing>
                <wp:inline distT="0" distB="0" distL="114300" distR="114300" wp14:anchorId="442F0CE6" wp14:editId="442F0CE7">
                  <wp:extent cx="1275080" cy="2501265"/>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6"/>
                          <a:stretch>
                            <a:fillRect/>
                          </a:stretch>
                        </pic:blipFill>
                        <pic:spPr>
                          <a:xfrm>
                            <a:off x="0" y="0"/>
                            <a:ext cx="1292172" cy="2533944"/>
                          </a:xfrm>
                          <a:prstGeom prst="rect">
                            <a:avLst/>
                          </a:prstGeom>
                          <a:noFill/>
                          <a:ln>
                            <a:noFill/>
                          </a:ln>
                        </pic:spPr>
                      </pic:pic>
                    </a:graphicData>
                  </a:graphic>
                </wp:inline>
              </w:drawing>
            </w:r>
            <w:r w:rsidRPr="00875099">
              <w:rPr>
                <w:rFonts w:asciiTheme="minorHAnsi" w:hAnsiTheme="minorHAnsi" w:cstheme="minorHAnsi"/>
                <w:noProof/>
                <w:color w:val="000000" w:themeColor="text1"/>
                <w:szCs w:val="28"/>
                <w:lang w:val="en-US" w:eastAsia="zh-CN"/>
              </w:rPr>
              <w:drawing>
                <wp:inline distT="0" distB="0" distL="114300" distR="114300" wp14:anchorId="442F0CE8" wp14:editId="442F0CE9">
                  <wp:extent cx="1406525" cy="1624330"/>
                  <wp:effectExtent l="0" t="0" r="0" b="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27"/>
                          <a:stretch>
                            <a:fillRect/>
                          </a:stretch>
                        </pic:blipFill>
                        <pic:spPr>
                          <a:xfrm>
                            <a:off x="0" y="0"/>
                            <a:ext cx="1413296" cy="1631889"/>
                          </a:xfrm>
                          <a:prstGeom prst="rect">
                            <a:avLst/>
                          </a:prstGeom>
                          <a:noFill/>
                          <a:ln>
                            <a:noFill/>
                          </a:ln>
                        </pic:spPr>
                      </pic:pic>
                    </a:graphicData>
                  </a:graphic>
                </wp:inline>
              </w:drawing>
            </w:r>
          </w:p>
        </w:tc>
        <w:tc>
          <w:tcPr>
            <w:tcW w:w="2676" w:type="dxa"/>
            <w:vAlign w:val="center"/>
          </w:tcPr>
          <w:p w14:paraId="442F0C59" w14:textId="77777777" w:rsidR="000F4546" w:rsidRPr="00875099" w:rsidRDefault="00000000">
            <w:pPr>
              <w:jc w:val="both"/>
              <w:rPr>
                <w:rFonts w:asciiTheme="minorHAnsi" w:hAnsiTheme="minorHAnsi" w:cstheme="minorHAnsi"/>
                <w:color w:val="000000" w:themeColor="text1"/>
                <w:sz w:val="20"/>
                <w:szCs w:val="28"/>
                <w:lang w:val="en-US" w:eastAsia="zh-CN"/>
              </w:rPr>
            </w:pPr>
            <w:r w:rsidRPr="00875099">
              <w:rPr>
                <w:rFonts w:asciiTheme="minorHAnsi" w:eastAsia="SimSun" w:hAnsiTheme="minorHAnsi" w:cstheme="minorHAnsi"/>
                <w:color w:val="000000" w:themeColor="text1"/>
                <w:sz w:val="18"/>
                <w:szCs w:val="24"/>
                <w:lang w:eastAsia="zh-CN"/>
              </w:rPr>
              <w:t>Display the basic information of the AIS target and the corresponding indicators of the communication status of the AIS target. Right-clicking an AIS target on the information panel displays suggested actions for this target.</w:t>
            </w:r>
          </w:p>
        </w:tc>
      </w:tr>
      <w:tr w:rsidR="000F4546" w:rsidRPr="00875099" w14:paraId="442F0C5F" w14:textId="77777777">
        <w:trPr>
          <w:trHeight w:val="2538"/>
          <w:jc w:val="center"/>
        </w:trPr>
        <w:tc>
          <w:tcPr>
            <w:tcW w:w="1271" w:type="dxa"/>
            <w:vMerge w:val="restart"/>
            <w:vAlign w:val="center"/>
          </w:tcPr>
          <w:p w14:paraId="442F0C5B" w14:textId="77777777" w:rsidR="000F4546" w:rsidRPr="00875099" w:rsidRDefault="00000000">
            <w:pPr>
              <w:widowControl w:val="0"/>
              <w:jc w:val="center"/>
              <w:outlineLvl w:val="2"/>
              <w:rPr>
                <w:rFonts w:asciiTheme="minorHAnsi" w:eastAsiaTheme="minorEastAsia" w:hAnsiTheme="minorHAnsi" w:cstheme="minorHAnsi"/>
                <w:bCs/>
                <w:color w:val="000000" w:themeColor="text1"/>
                <w:sz w:val="18"/>
                <w:szCs w:val="18"/>
                <w:lang w:eastAsia="zh-CN"/>
              </w:rPr>
            </w:pPr>
            <w:r w:rsidRPr="00875099">
              <w:rPr>
                <w:rFonts w:asciiTheme="minorHAnsi" w:eastAsiaTheme="minorEastAsia" w:hAnsiTheme="minorHAnsi" w:cstheme="minorHAnsi"/>
                <w:bCs/>
                <w:color w:val="000000" w:themeColor="text1"/>
                <w:sz w:val="18"/>
                <w:szCs w:val="18"/>
                <w:lang w:eastAsia="zh-CN"/>
              </w:rPr>
              <w:t>System Alarm</w:t>
            </w:r>
          </w:p>
        </w:tc>
        <w:tc>
          <w:tcPr>
            <w:tcW w:w="1134" w:type="dxa"/>
            <w:vAlign w:val="center"/>
          </w:tcPr>
          <w:p w14:paraId="442F0C5C" w14:textId="77777777" w:rsidR="000F4546" w:rsidRPr="00875099" w:rsidRDefault="00000000">
            <w:pPr>
              <w:spacing w:after="120"/>
              <w:jc w:val="center"/>
              <w:rPr>
                <w:rFonts w:asciiTheme="minorHAnsi" w:eastAsiaTheme="minorEastAsia" w:hAnsiTheme="minorHAnsi" w:cstheme="minorHAnsi"/>
                <w:color w:val="000000" w:themeColor="text1"/>
                <w:sz w:val="18"/>
                <w:szCs w:val="18"/>
                <w:lang w:eastAsia="zh-CN"/>
              </w:rPr>
            </w:pPr>
            <w:r w:rsidRPr="00875099">
              <w:rPr>
                <w:rFonts w:asciiTheme="minorHAnsi" w:eastAsiaTheme="minorEastAsia" w:hAnsiTheme="minorHAnsi" w:cstheme="minorHAnsi"/>
                <w:color w:val="000000" w:themeColor="text1"/>
                <w:sz w:val="18"/>
                <w:szCs w:val="18"/>
                <w:lang w:eastAsia="zh-CN"/>
              </w:rPr>
              <w:t>AIS operation alarm</w:t>
            </w:r>
          </w:p>
        </w:tc>
        <w:tc>
          <w:tcPr>
            <w:tcW w:w="4525" w:type="dxa"/>
            <w:vAlign w:val="center"/>
          </w:tcPr>
          <w:p w14:paraId="442F0C5D" w14:textId="77777777" w:rsidR="000F4546" w:rsidRPr="00875099" w:rsidRDefault="00000000">
            <w:pPr>
              <w:jc w:val="center"/>
              <w:rPr>
                <w:rFonts w:asciiTheme="minorHAnsi" w:hAnsiTheme="minorHAnsi" w:cstheme="minorHAnsi"/>
                <w:color w:val="000000" w:themeColor="text1"/>
                <w:szCs w:val="28"/>
              </w:rPr>
            </w:pPr>
            <w:r w:rsidRPr="00875099">
              <w:rPr>
                <w:rFonts w:asciiTheme="minorHAnsi" w:hAnsiTheme="minorHAnsi" w:cstheme="minorHAnsi"/>
                <w:noProof/>
                <w:color w:val="000000" w:themeColor="text1"/>
                <w:szCs w:val="28"/>
                <w:lang w:val="en-US" w:eastAsia="zh-CN"/>
              </w:rPr>
              <w:drawing>
                <wp:inline distT="0" distB="0" distL="114300" distR="114300" wp14:anchorId="442F0CEA" wp14:editId="442F0CEB">
                  <wp:extent cx="2535555" cy="1477645"/>
                  <wp:effectExtent l="19050" t="0" r="0" b="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28"/>
                          <a:stretch>
                            <a:fillRect/>
                          </a:stretch>
                        </pic:blipFill>
                        <pic:spPr>
                          <a:xfrm>
                            <a:off x="0" y="0"/>
                            <a:ext cx="2543127" cy="1482396"/>
                          </a:xfrm>
                          <a:prstGeom prst="rect">
                            <a:avLst/>
                          </a:prstGeom>
                          <a:noFill/>
                          <a:ln>
                            <a:noFill/>
                          </a:ln>
                        </pic:spPr>
                      </pic:pic>
                    </a:graphicData>
                  </a:graphic>
                </wp:inline>
              </w:drawing>
            </w:r>
          </w:p>
        </w:tc>
        <w:tc>
          <w:tcPr>
            <w:tcW w:w="2676" w:type="dxa"/>
            <w:vAlign w:val="center"/>
          </w:tcPr>
          <w:p w14:paraId="442F0C5E" w14:textId="77777777" w:rsidR="000F4546" w:rsidRPr="00875099" w:rsidRDefault="00000000">
            <w:pPr>
              <w:jc w:val="both"/>
              <w:rPr>
                <w:rFonts w:asciiTheme="minorHAnsi" w:eastAsiaTheme="minorEastAsia" w:hAnsiTheme="minorHAnsi" w:cstheme="minorHAnsi"/>
                <w:color w:val="000000" w:themeColor="text1"/>
                <w:sz w:val="18"/>
                <w:szCs w:val="28"/>
                <w:lang w:val="en-US" w:eastAsia="zh-CN"/>
              </w:rPr>
            </w:pPr>
            <w:r w:rsidRPr="00875099">
              <w:rPr>
                <w:rFonts w:asciiTheme="minorHAnsi" w:eastAsiaTheme="minorEastAsia" w:hAnsiTheme="minorHAnsi" w:cstheme="minorHAnsi"/>
                <w:color w:val="000000" w:themeColor="text1"/>
                <w:sz w:val="18"/>
                <w:szCs w:val="28"/>
                <w:lang w:val="en-US" w:eastAsia="zh-CN"/>
              </w:rPr>
              <w:t>When the parameter values of the received various standard messages reach or exceed the set critical conditions, the system will issue an alarm to the user. The set critical conditions include alarm mode setting and AIS information validity setting.</w:t>
            </w:r>
          </w:p>
        </w:tc>
      </w:tr>
      <w:tr w:rsidR="000F4546" w:rsidRPr="00875099" w14:paraId="442F0C64" w14:textId="77777777">
        <w:trPr>
          <w:trHeight w:val="2414"/>
          <w:jc w:val="center"/>
        </w:trPr>
        <w:tc>
          <w:tcPr>
            <w:tcW w:w="1271" w:type="dxa"/>
            <w:vMerge/>
            <w:vAlign w:val="center"/>
          </w:tcPr>
          <w:p w14:paraId="442F0C60"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61" w14:textId="77777777" w:rsidR="000F4546" w:rsidRPr="00875099" w:rsidRDefault="00000000">
            <w:pPr>
              <w:spacing w:after="120"/>
              <w:jc w:val="center"/>
              <w:rPr>
                <w:rFonts w:asciiTheme="minorHAnsi"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lang w:eastAsia="zh-CN"/>
              </w:rPr>
              <w:t>AIS operation auxiliary alarm</w:t>
            </w:r>
          </w:p>
        </w:tc>
        <w:tc>
          <w:tcPr>
            <w:tcW w:w="4525" w:type="dxa"/>
            <w:vAlign w:val="center"/>
          </w:tcPr>
          <w:p w14:paraId="442F0C62" w14:textId="77777777" w:rsidR="000F4546" w:rsidRPr="00875099" w:rsidRDefault="00000000">
            <w:pPr>
              <w:jc w:val="center"/>
              <w:rPr>
                <w:rFonts w:asciiTheme="minorHAnsi" w:hAnsiTheme="minorHAnsi" w:cstheme="minorHAnsi"/>
                <w:color w:val="000000" w:themeColor="text1"/>
                <w:szCs w:val="28"/>
                <w:lang w:eastAsia="zh-CN"/>
              </w:rPr>
            </w:pPr>
            <w:r w:rsidRPr="00875099">
              <w:rPr>
                <w:rFonts w:asciiTheme="minorHAnsi" w:hAnsiTheme="minorHAnsi" w:cstheme="minorHAnsi"/>
                <w:noProof/>
                <w:color w:val="000000" w:themeColor="text1"/>
                <w:szCs w:val="28"/>
                <w:lang w:val="en-US" w:eastAsia="zh-CN"/>
              </w:rPr>
              <w:drawing>
                <wp:inline distT="0" distB="0" distL="114300" distR="114300" wp14:anchorId="442F0CEC" wp14:editId="442F0CED">
                  <wp:extent cx="2514600" cy="1783080"/>
                  <wp:effectExtent l="0" t="0" r="0" b="0"/>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pic:cNvPicPr>
                            <a:picLocks noChangeAspect="1"/>
                          </pic:cNvPicPr>
                        </pic:nvPicPr>
                        <pic:blipFill>
                          <a:blip r:embed="rId29"/>
                          <a:srcRect b="23574"/>
                          <a:stretch>
                            <a:fillRect/>
                          </a:stretch>
                        </pic:blipFill>
                        <pic:spPr>
                          <a:xfrm>
                            <a:off x="0" y="0"/>
                            <a:ext cx="2525805" cy="1791044"/>
                          </a:xfrm>
                          <a:prstGeom prst="rect">
                            <a:avLst/>
                          </a:prstGeom>
                          <a:noFill/>
                          <a:ln>
                            <a:noFill/>
                          </a:ln>
                        </pic:spPr>
                      </pic:pic>
                    </a:graphicData>
                  </a:graphic>
                </wp:inline>
              </w:drawing>
            </w:r>
          </w:p>
        </w:tc>
        <w:tc>
          <w:tcPr>
            <w:tcW w:w="2676" w:type="dxa"/>
            <w:vAlign w:val="center"/>
          </w:tcPr>
          <w:p w14:paraId="442F0C63" w14:textId="77777777" w:rsidR="000F4546" w:rsidRPr="00875099" w:rsidRDefault="00000000">
            <w:pPr>
              <w:adjustRightInd w:val="0"/>
              <w:snapToGrid w:val="0"/>
              <w:jc w:val="both"/>
              <w:rPr>
                <w:rFonts w:asciiTheme="minorHAnsi" w:eastAsia="SimSun" w:hAnsiTheme="minorHAnsi" w:cstheme="minorHAnsi"/>
                <w:color w:val="000000" w:themeColor="text1"/>
                <w:sz w:val="24"/>
                <w:szCs w:val="24"/>
                <w:lang w:eastAsia="zh-CN"/>
              </w:rPr>
            </w:pPr>
            <w:r w:rsidRPr="00875099">
              <w:rPr>
                <w:rFonts w:asciiTheme="minorHAnsi" w:eastAsiaTheme="minorEastAsia" w:hAnsiTheme="minorHAnsi" w:cstheme="minorHAnsi"/>
                <w:color w:val="000000" w:themeColor="text1"/>
                <w:sz w:val="18"/>
                <w:szCs w:val="28"/>
                <w:lang w:val="en-US" w:eastAsia="zh-CN"/>
              </w:rPr>
              <w:t>Mainly for the physical layer parameters of the AIS communication link. When the corresponding parameter value reaches or exceeds the set critical condition, the system will send an alarm to the user. Parameters include time slot jitter, base station reserved time slot, time slot conflict, signal power strength, signal frequency deviation, garbled code, CRC check error, VDL load overrun.</w:t>
            </w:r>
          </w:p>
        </w:tc>
      </w:tr>
      <w:tr w:rsidR="000F4546" w:rsidRPr="00875099" w14:paraId="442F0C69" w14:textId="77777777">
        <w:trPr>
          <w:trHeight w:val="3251"/>
          <w:jc w:val="center"/>
        </w:trPr>
        <w:tc>
          <w:tcPr>
            <w:tcW w:w="1271" w:type="dxa"/>
            <w:vMerge/>
            <w:vAlign w:val="center"/>
          </w:tcPr>
          <w:p w14:paraId="442F0C65"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66" w14:textId="77777777" w:rsidR="000F4546" w:rsidRPr="00875099" w:rsidRDefault="00000000">
            <w:pPr>
              <w:spacing w:after="120"/>
              <w:jc w:val="center"/>
              <w:rPr>
                <w:rFonts w:asciiTheme="minorHAnsi" w:eastAsiaTheme="minorEastAsia" w:hAnsiTheme="minorHAnsi" w:cstheme="minorHAnsi"/>
                <w:color w:val="000000" w:themeColor="text1"/>
                <w:sz w:val="18"/>
                <w:szCs w:val="18"/>
                <w:lang w:eastAsia="zh-CN"/>
              </w:rPr>
            </w:pPr>
            <w:r w:rsidRPr="00875099">
              <w:rPr>
                <w:rFonts w:asciiTheme="minorHAnsi" w:eastAsiaTheme="minorEastAsia" w:hAnsiTheme="minorHAnsi" w:cstheme="minorHAnsi"/>
                <w:color w:val="000000" w:themeColor="text1"/>
                <w:sz w:val="18"/>
                <w:szCs w:val="18"/>
                <w:lang w:eastAsia="zh-CN"/>
              </w:rPr>
              <w:t>target alarm</w:t>
            </w:r>
          </w:p>
        </w:tc>
        <w:tc>
          <w:tcPr>
            <w:tcW w:w="4525" w:type="dxa"/>
            <w:vAlign w:val="center"/>
          </w:tcPr>
          <w:p w14:paraId="442F0C67" w14:textId="77777777" w:rsidR="000F4546" w:rsidRPr="00875099" w:rsidRDefault="00000000">
            <w:pPr>
              <w:jc w:val="center"/>
              <w:rPr>
                <w:rFonts w:asciiTheme="minorHAnsi" w:hAnsiTheme="minorHAnsi" w:cstheme="minorHAnsi"/>
                <w:color w:val="000000" w:themeColor="text1"/>
                <w:szCs w:val="28"/>
              </w:rPr>
            </w:pPr>
            <w:r w:rsidRPr="00875099">
              <w:rPr>
                <w:rFonts w:asciiTheme="minorHAnsi" w:hAnsiTheme="minorHAnsi" w:cstheme="minorHAnsi"/>
                <w:noProof/>
                <w:color w:val="000000" w:themeColor="text1"/>
                <w:szCs w:val="28"/>
                <w:lang w:val="en-US" w:eastAsia="zh-CN"/>
              </w:rPr>
              <w:drawing>
                <wp:inline distT="0" distB="0" distL="114300" distR="114300" wp14:anchorId="442F0CEE" wp14:editId="442F0CEF">
                  <wp:extent cx="1231900" cy="1719580"/>
                  <wp:effectExtent l="0" t="0" r="0" b="0"/>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30"/>
                          <a:stretch>
                            <a:fillRect/>
                          </a:stretch>
                        </pic:blipFill>
                        <pic:spPr>
                          <a:xfrm>
                            <a:off x="0" y="0"/>
                            <a:ext cx="1264278" cy="1764518"/>
                          </a:xfrm>
                          <a:prstGeom prst="rect">
                            <a:avLst/>
                          </a:prstGeom>
                          <a:noFill/>
                          <a:ln>
                            <a:noFill/>
                          </a:ln>
                        </pic:spPr>
                      </pic:pic>
                    </a:graphicData>
                  </a:graphic>
                </wp:inline>
              </w:drawing>
            </w:r>
            <w:r w:rsidRPr="00875099">
              <w:rPr>
                <w:rFonts w:asciiTheme="minorHAnsi" w:eastAsiaTheme="minorEastAsia" w:hAnsiTheme="minorHAnsi" w:cstheme="minorHAnsi"/>
                <w:color w:val="000000" w:themeColor="text1"/>
                <w:szCs w:val="28"/>
                <w:lang w:eastAsia="zh-CN"/>
              </w:rPr>
              <w:t xml:space="preserve">  </w:t>
            </w:r>
            <w:r w:rsidRPr="00875099">
              <w:rPr>
                <w:rFonts w:asciiTheme="minorHAnsi" w:hAnsiTheme="minorHAnsi" w:cstheme="minorHAnsi"/>
                <w:noProof/>
                <w:color w:val="000000" w:themeColor="text1"/>
                <w:szCs w:val="28"/>
                <w:lang w:val="en-US" w:eastAsia="zh-CN"/>
              </w:rPr>
              <w:drawing>
                <wp:inline distT="0" distB="0" distL="114300" distR="114300" wp14:anchorId="442F0CF0" wp14:editId="442F0CF1">
                  <wp:extent cx="1327150" cy="1022350"/>
                  <wp:effectExtent l="0" t="0" r="6350" b="6350"/>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31"/>
                          <a:srcRect b="16936"/>
                          <a:stretch>
                            <a:fillRect/>
                          </a:stretch>
                        </pic:blipFill>
                        <pic:spPr>
                          <a:xfrm>
                            <a:off x="0" y="0"/>
                            <a:ext cx="1384264" cy="1066832"/>
                          </a:xfrm>
                          <a:prstGeom prst="rect">
                            <a:avLst/>
                          </a:prstGeom>
                          <a:noFill/>
                          <a:ln>
                            <a:noFill/>
                          </a:ln>
                        </pic:spPr>
                      </pic:pic>
                    </a:graphicData>
                  </a:graphic>
                </wp:inline>
              </w:drawing>
            </w:r>
          </w:p>
        </w:tc>
        <w:tc>
          <w:tcPr>
            <w:tcW w:w="2676" w:type="dxa"/>
            <w:vAlign w:val="center"/>
          </w:tcPr>
          <w:p w14:paraId="442F0C68" w14:textId="77777777" w:rsidR="000F4546" w:rsidRPr="00875099" w:rsidRDefault="00000000">
            <w:pPr>
              <w:adjustRightInd w:val="0"/>
              <w:snapToGrid w:val="0"/>
              <w:jc w:val="both"/>
              <w:rPr>
                <w:rFonts w:asciiTheme="minorHAnsi" w:eastAsia="SimSun" w:hAnsiTheme="minorHAnsi" w:cstheme="minorHAnsi"/>
                <w:color w:val="000000" w:themeColor="text1"/>
                <w:sz w:val="24"/>
                <w:szCs w:val="24"/>
                <w:lang w:eastAsia="zh-CN"/>
              </w:rPr>
            </w:pPr>
            <w:r w:rsidRPr="00875099">
              <w:rPr>
                <w:rFonts w:asciiTheme="minorHAnsi" w:eastAsia="SimSun" w:hAnsiTheme="minorHAnsi" w:cstheme="minorHAnsi"/>
                <w:color w:val="000000" w:themeColor="text1"/>
                <w:sz w:val="18"/>
                <w:szCs w:val="24"/>
                <w:lang w:eastAsia="zh-CN"/>
              </w:rPr>
              <w:t>Mainly for each AIS target, when they broadcast the corresponding alarm message or the message is not broadcast as required by the system, the system will send an alarm to the user.</w:t>
            </w:r>
          </w:p>
        </w:tc>
      </w:tr>
      <w:tr w:rsidR="000F4546" w:rsidRPr="00875099" w14:paraId="442F0C6E" w14:textId="77777777">
        <w:trPr>
          <w:trHeight w:val="2969"/>
          <w:jc w:val="center"/>
        </w:trPr>
        <w:tc>
          <w:tcPr>
            <w:tcW w:w="1271" w:type="dxa"/>
            <w:vAlign w:val="center"/>
          </w:tcPr>
          <w:p w14:paraId="442F0C6A" w14:textId="77777777" w:rsidR="000F4546" w:rsidRPr="00875099" w:rsidRDefault="00000000">
            <w:pPr>
              <w:jc w:val="center"/>
              <w:rPr>
                <w:rFonts w:asciiTheme="minorHAnsi" w:eastAsiaTheme="minorEastAsia" w:hAnsiTheme="minorHAnsi" w:cstheme="minorHAnsi"/>
                <w:color w:val="000000" w:themeColor="text1"/>
                <w:sz w:val="18"/>
                <w:szCs w:val="18"/>
                <w:lang w:eastAsia="zh-CN"/>
              </w:rPr>
            </w:pPr>
            <w:r w:rsidRPr="00875099">
              <w:rPr>
                <w:rFonts w:asciiTheme="minorHAnsi" w:eastAsiaTheme="minorEastAsia" w:hAnsiTheme="minorHAnsi" w:cstheme="minorHAnsi"/>
                <w:color w:val="000000" w:themeColor="text1"/>
                <w:sz w:val="18"/>
                <w:szCs w:val="18"/>
                <w:lang w:eastAsia="zh-CN"/>
              </w:rPr>
              <w:t>Message management</w:t>
            </w:r>
          </w:p>
        </w:tc>
        <w:tc>
          <w:tcPr>
            <w:tcW w:w="1134" w:type="dxa"/>
            <w:vAlign w:val="center"/>
          </w:tcPr>
          <w:p w14:paraId="442F0C6B" w14:textId="77777777" w:rsidR="000F4546" w:rsidRPr="00875099" w:rsidRDefault="00000000">
            <w:pPr>
              <w:spacing w:after="120"/>
              <w:jc w:val="center"/>
              <w:rPr>
                <w:rFonts w:asciiTheme="minorHAnsi" w:eastAsiaTheme="minorEastAsia"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rPr>
              <w:t xml:space="preserve">AIS </w:t>
            </w:r>
            <w:r w:rsidRPr="00875099">
              <w:rPr>
                <w:rFonts w:asciiTheme="minorHAnsi" w:eastAsiaTheme="minorEastAsia" w:hAnsiTheme="minorHAnsi" w:cstheme="minorHAnsi"/>
                <w:color w:val="000000" w:themeColor="text1"/>
                <w:sz w:val="18"/>
                <w:szCs w:val="18"/>
                <w:lang w:eastAsia="zh-CN"/>
              </w:rPr>
              <w:t xml:space="preserve">original </w:t>
            </w:r>
            <w:r w:rsidRPr="00875099">
              <w:rPr>
                <w:rFonts w:asciiTheme="minorHAnsi" w:hAnsiTheme="minorHAnsi" w:cstheme="minorHAnsi"/>
                <w:color w:val="000000" w:themeColor="text1"/>
                <w:sz w:val="18"/>
                <w:szCs w:val="18"/>
              </w:rPr>
              <w:t>message management</w:t>
            </w:r>
          </w:p>
        </w:tc>
        <w:tc>
          <w:tcPr>
            <w:tcW w:w="4525" w:type="dxa"/>
            <w:vAlign w:val="center"/>
          </w:tcPr>
          <w:p w14:paraId="442F0C6C" w14:textId="77777777" w:rsidR="000F4546" w:rsidRPr="00875099" w:rsidRDefault="00000000">
            <w:pPr>
              <w:jc w:val="center"/>
              <w:rPr>
                <w:rFonts w:asciiTheme="minorHAnsi" w:hAnsiTheme="minorHAnsi" w:cstheme="minorHAnsi"/>
                <w:color w:val="000000" w:themeColor="text1"/>
                <w:szCs w:val="28"/>
              </w:rPr>
            </w:pPr>
            <w:r w:rsidRPr="00875099">
              <w:rPr>
                <w:rFonts w:asciiTheme="minorHAnsi" w:hAnsiTheme="minorHAnsi" w:cstheme="minorHAnsi"/>
                <w:noProof/>
                <w:color w:val="000000" w:themeColor="text1"/>
                <w:szCs w:val="28"/>
                <w:lang w:val="en-US" w:eastAsia="zh-CN"/>
              </w:rPr>
              <w:drawing>
                <wp:inline distT="0" distB="0" distL="114300" distR="114300" wp14:anchorId="442F0CF2" wp14:editId="442F0CF3">
                  <wp:extent cx="2572385" cy="1698625"/>
                  <wp:effectExtent l="0" t="0" r="0" b="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pic:cNvPicPr>
                            <a:picLocks noChangeAspect="1"/>
                          </pic:cNvPicPr>
                        </pic:nvPicPr>
                        <pic:blipFill>
                          <a:blip r:embed="rId32"/>
                          <a:stretch>
                            <a:fillRect/>
                          </a:stretch>
                        </pic:blipFill>
                        <pic:spPr>
                          <a:xfrm>
                            <a:off x="0" y="0"/>
                            <a:ext cx="2647748" cy="1748655"/>
                          </a:xfrm>
                          <a:prstGeom prst="rect">
                            <a:avLst/>
                          </a:prstGeom>
                          <a:noFill/>
                          <a:ln>
                            <a:noFill/>
                          </a:ln>
                        </pic:spPr>
                      </pic:pic>
                    </a:graphicData>
                  </a:graphic>
                </wp:inline>
              </w:drawing>
            </w:r>
          </w:p>
        </w:tc>
        <w:tc>
          <w:tcPr>
            <w:tcW w:w="2676" w:type="dxa"/>
            <w:vAlign w:val="center"/>
          </w:tcPr>
          <w:p w14:paraId="442F0C6D" w14:textId="77777777" w:rsidR="000F4546" w:rsidRPr="00875099" w:rsidRDefault="00000000">
            <w:pPr>
              <w:jc w:val="both"/>
              <w:rPr>
                <w:rFonts w:asciiTheme="minorHAnsi" w:hAnsiTheme="minorHAnsi" w:cstheme="minorHAnsi"/>
                <w:color w:val="000000" w:themeColor="text1"/>
                <w:szCs w:val="28"/>
                <w:lang w:val="en-US" w:eastAsia="zh-CN"/>
              </w:rPr>
            </w:pPr>
            <w:r w:rsidRPr="00875099">
              <w:rPr>
                <w:rFonts w:asciiTheme="minorHAnsi" w:eastAsia="SimSun" w:hAnsiTheme="minorHAnsi" w:cstheme="minorHAnsi"/>
                <w:color w:val="000000" w:themeColor="text1"/>
                <w:sz w:val="18"/>
                <w:szCs w:val="24"/>
                <w:lang w:eastAsia="zh-CN"/>
              </w:rPr>
              <w:t>The main functions are packet parsing, Packet dump, packet filtering and target filtering.</w:t>
            </w:r>
          </w:p>
        </w:tc>
      </w:tr>
      <w:tr w:rsidR="000F4546" w:rsidRPr="00875099" w14:paraId="442F0C73" w14:textId="77777777">
        <w:trPr>
          <w:trHeight w:val="2835"/>
          <w:jc w:val="center"/>
        </w:trPr>
        <w:tc>
          <w:tcPr>
            <w:tcW w:w="1271" w:type="dxa"/>
            <w:vMerge w:val="restart"/>
            <w:vAlign w:val="center"/>
          </w:tcPr>
          <w:p w14:paraId="442F0C6F" w14:textId="77777777" w:rsidR="000F4546" w:rsidRPr="00875099" w:rsidRDefault="00000000">
            <w:pPr>
              <w:adjustRightInd w:val="0"/>
              <w:snapToGrid w:val="0"/>
              <w:jc w:val="center"/>
              <w:rPr>
                <w:rFonts w:asciiTheme="minorHAnsi" w:hAnsiTheme="minorHAnsi" w:cstheme="minorHAnsi"/>
                <w:color w:val="000000" w:themeColor="text1"/>
                <w:spacing w:val="-6"/>
                <w:sz w:val="18"/>
                <w:szCs w:val="18"/>
              </w:rPr>
            </w:pPr>
            <w:r w:rsidRPr="00875099">
              <w:rPr>
                <w:rFonts w:asciiTheme="minorHAnsi" w:eastAsiaTheme="minorEastAsia" w:hAnsiTheme="minorHAnsi" w:cstheme="minorHAnsi"/>
                <w:color w:val="000000" w:themeColor="text1"/>
                <w:sz w:val="18"/>
                <w:szCs w:val="18"/>
                <w:lang w:eastAsia="zh-CN"/>
              </w:rPr>
              <w:t xml:space="preserve">AIS </w:t>
            </w:r>
            <w:r w:rsidRPr="00875099">
              <w:rPr>
                <w:rFonts w:asciiTheme="minorHAnsi" w:hAnsiTheme="minorHAnsi" w:cstheme="minorHAnsi"/>
                <w:color w:val="000000" w:themeColor="text1"/>
                <w:spacing w:val="-6"/>
                <w:sz w:val="18"/>
                <w:szCs w:val="18"/>
              </w:rPr>
              <w:t xml:space="preserve">communication </w:t>
            </w:r>
            <w:r w:rsidRPr="00875099">
              <w:rPr>
                <w:rFonts w:asciiTheme="minorHAnsi" w:hAnsiTheme="minorHAnsi" w:cstheme="minorHAnsi"/>
                <w:color w:val="000000" w:themeColor="text1"/>
                <w:sz w:val="18"/>
                <w:szCs w:val="18"/>
              </w:rPr>
              <w:t>status monitoring</w:t>
            </w:r>
          </w:p>
        </w:tc>
        <w:tc>
          <w:tcPr>
            <w:tcW w:w="1134" w:type="dxa"/>
            <w:vAlign w:val="center"/>
          </w:tcPr>
          <w:p w14:paraId="442F0C70" w14:textId="77777777" w:rsidR="000F4546" w:rsidRPr="00875099" w:rsidRDefault="00000000">
            <w:pPr>
              <w:spacing w:after="120"/>
              <w:jc w:val="center"/>
              <w:rPr>
                <w:rFonts w:asciiTheme="minorHAnsi" w:eastAsiaTheme="minorEastAsia"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rPr>
              <w:t xml:space="preserve">time slot </w:t>
            </w:r>
            <w:r w:rsidRPr="00875099">
              <w:rPr>
                <w:rFonts w:asciiTheme="minorHAnsi" w:eastAsiaTheme="minorEastAsia" w:hAnsiTheme="minorHAnsi" w:cstheme="minorHAnsi"/>
                <w:color w:val="000000" w:themeColor="text1"/>
                <w:sz w:val="18"/>
                <w:szCs w:val="18"/>
                <w:lang w:eastAsia="zh-CN"/>
              </w:rPr>
              <w:t>usage</w:t>
            </w:r>
          </w:p>
        </w:tc>
        <w:tc>
          <w:tcPr>
            <w:tcW w:w="4525" w:type="dxa"/>
            <w:vAlign w:val="center"/>
          </w:tcPr>
          <w:p w14:paraId="442F0C71" w14:textId="77777777" w:rsidR="000F4546" w:rsidRPr="00875099" w:rsidRDefault="00000000">
            <w:pPr>
              <w:jc w:val="center"/>
              <w:rPr>
                <w:rFonts w:asciiTheme="minorHAnsi" w:hAnsiTheme="minorHAnsi" w:cstheme="minorHAnsi"/>
                <w:color w:val="000000" w:themeColor="text1"/>
                <w:szCs w:val="28"/>
              </w:rPr>
            </w:pPr>
            <w:r w:rsidRPr="00875099">
              <w:rPr>
                <w:rFonts w:asciiTheme="minorHAnsi" w:hAnsiTheme="minorHAnsi" w:cstheme="minorHAnsi"/>
                <w:noProof/>
                <w:color w:val="000000" w:themeColor="text1"/>
                <w:szCs w:val="28"/>
                <w:lang w:val="en-US" w:eastAsia="zh-CN"/>
              </w:rPr>
              <w:drawing>
                <wp:inline distT="0" distB="0" distL="114300" distR="114300" wp14:anchorId="442F0CF4" wp14:editId="442F0CF5">
                  <wp:extent cx="2656205" cy="1521460"/>
                  <wp:effectExtent l="0" t="0" r="0" b="2540"/>
                  <wp:docPr id="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0"/>
                          <pic:cNvPicPr>
                            <a:picLocks noChangeAspect="1"/>
                          </pic:cNvPicPr>
                        </pic:nvPicPr>
                        <pic:blipFill>
                          <a:blip r:embed="rId33"/>
                          <a:stretch>
                            <a:fillRect/>
                          </a:stretch>
                        </pic:blipFill>
                        <pic:spPr>
                          <a:xfrm>
                            <a:off x="0" y="0"/>
                            <a:ext cx="2699721" cy="1546386"/>
                          </a:xfrm>
                          <a:prstGeom prst="rect">
                            <a:avLst/>
                          </a:prstGeom>
                          <a:noFill/>
                          <a:ln>
                            <a:noFill/>
                          </a:ln>
                        </pic:spPr>
                      </pic:pic>
                    </a:graphicData>
                  </a:graphic>
                </wp:inline>
              </w:drawing>
            </w:r>
          </w:p>
        </w:tc>
        <w:tc>
          <w:tcPr>
            <w:tcW w:w="2676" w:type="dxa"/>
            <w:vAlign w:val="center"/>
          </w:tcPr>
          <w:p w14:paraId="442F0C72" w14:textId="77777777" w:rsidR="000F4546" w:rsidRPr="00875099" w:rsidRDefault="00000000">
            <w:pPr>
              <w:jc w:val="both"/>
              <w:rPr>
                <w:rFonts w:asciiTheme="minorHAnsi" w:hAnsiTheme="minorHAnsi" w:cstheme="minorHAnsi"/>
                <w:color w:val="000000" w:themeColor="text1"/>
                <w:szCs w:val="28"/>
                <w:lang w:val="en-US" w:eastAsia="zh-CN"/>
              </w:rPr>
            </w:pPr>
            <w:r w:rsidRPr="00875099">
              <w:rPr>
                <w:rFonts w:asciiTheme="minorHAnsi" w:eastAsia="SimSun" w:hAnsiTheme="minorHAnsi" w:cstheme="minorHAnsi"/>
                <w:color w:val="000000" w:themeColor="text1"/>
                <w:sz w:val="18"/>
                <w:szCs w:val="24"/>
                <w:lang w:eastAsia="zh-CN"/>
              </w:rPr>
              <w:t xml:space="preserve">Time slot usage is a window that dynamically displays the dual channels of the </w:t>
            </w:r>
            <w:r w:rsidRPr="00875099">
              <w:rPr>
                <w:rFonts w:asciiTheme="minorHAnsi" w:hAnsiTheme="minorHAnsi" w:cstheme="minorHAnsi"/>
                <w:color w:val="000000" w:themeColor="text1"/>
                <w:sz w:val="18"/>
                <w:szCs w:val="24"/>
                <w:lang w:eastAsia="zh-CN"/>
              </w:rPr>
              <w:t xml:space="preserve">VDL link in time slots. The main information box is divided into upper and lower parts, corresponding to A </w:t>
            </w:r>
            <w:r w:rsidRPr="00875099">
              <w:rPr>
                <w:rFonts w:asciiTheme="minorHAnsi" w:eastAsia="SimSun" w:hAnsiTheme="minorHAnsi" w:cstheme="minorHAnsi"/>
                <w:color w:val="000000" w:themeColor="text1"/>
                <w:sz w:val="18"/>
                <w:szCs w:val="24"/>
                <w:lang w:eastAsia="zh-CN"/>
              </w:rPr>
              <w:t>channel (</w:t>
            </w:r>
            <w:r w:rsidRPr="00875099">
              <w:rPr>
                <w:rFonts w:asciiTheme="minorHAnsi" w:hAnsiTheme="minorHAnsi" w:cstheme="minorHAnsi"/>
                <w:color w:val="000000" w:themeColor="text1"/>
                <w:sz w:val="18"/>
                <w:szCs w:val="24"/>
                <w:lang w:eastAsia="zh-CN"/>
              </w:rPr>
              <w:t>161.975MHz</w:t>
            </w:r>
            <w:r w:rsidRPr="00875099">
              <w:rPr>
                <w:rFonts w:asciiTheme="minorHAnsi" w:eastAsia="SimSun" w:hAnsiTheme="minorHAnsi" w:cstheme="minorHAnsi"/>
                <w:color w:val="000000" w:themeColor="text1"/>
                <w:sz w:val="18"/>
                <w:szCs w:val="24"/>
                <w:lang w:eastAsia="zh-CN"/>
              </w:rPr>
              <w:t xml:space="preserve">) and </w:t>
            </w:r>
            <w:r w:rsidRPr="00875099">
              <w:rPr>
                <w:rFonts w:asciiTheme="minorHAnsi" w:hAnsiTheme="minorHAnsi" w:cstheme="minorHAnsi"/>
                <w:color w:val="000000" w:themeColor="text1"/>
                <w:sz w:val="18"/>
                <w:szCs w:val="24"/>
                <w:lang w:eastAsia="zh-CN"/>
              </w:rPr>
              <w:t xml:space="preserve">B </w:t>
            </w:r>
            <w:r w:rsidRPr="00875099">
              <w:rPr>
                <w:rFonts w:asciiTheme="minorHAnsi" w:eastAsia="SimSun" w:hAnsiTheme="minorHAnsi" w:cstheme="minorHAnsi"/>
                <w:color w:val="000000" w:themeColor="text1"/>
                <w:sz w:val="18"/>
                <w:szCs w:val="24"/>
                <w:lang w:eastAsia="zh-CN"/>
              </w:rPr>
              <w:t>channel (</w:t>
            </w:r>
            <w:r w:rsidRPr="00875099">
              <w:rPr>
                <w:rFonts w:asciiTheme="minorHAnsi" w:hAnsiTheme="minorHAnsi" w:cstheme="minorHAnsi"/>
                <w:color w:val="000000" w:themeColor="text1"/>
                <w:sz w:val="18"/>
                <w:szCs w:val="24"/>
                <w:lang w:eastAsia="zh-CN"/>
              </w:rPr>
              <w:t>162.025MHz</w:t>
            </w:r>
            <w:r w:rsidRPr="00875099">
              <w:rPr>
                <w:rFonts w:asciiTheme="minorHAnsi" w:eastAsia="SimSun" w:hAnsiTheme="minorHAnsi" w:cstheme="minorHAnsi"/>
                <w:color w:val="000000" w:themeColor="text1"/>
                <w:sz w:val="18"/>
                <w:szCs w:val="24"/>
                <w:lang w:eastAsia="zh-CN"/>
              </w:rPr>
              <w:t>).</w:t>
            </w:r>
          </w:p>
        </w:tc>
      </w:tr>
      <w:tr w:rsidR="000F4546" w:rsidRPr="00875099" w14:paraId="442F0C78" w14:textId="77777777">
        <w:trPr>
          <w:trHeight w:val="2538"/>
          <w:jc w:val="center"/>
        </w:trPr>
        <w:tc>
          <w:tcPr>
            <w:tcW w:w="1271" w:type="dxa"/>
            <w:vMerge/>
            <w:vAlign w:val="center"/>
          </w:tcPr>
          <w:p w14:paraId="442F0C74"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75" w14:textId="77777777" w:rsidR="000F4546" w:rsidRPr="00875099" w:rsidRDefault="00000000">
            <w:pPr>
              <w:spacing w:after="120"/>
              <w:jc w:val="center"/>
              <w:rPr>
                <w:rFonts w:asciiTheme="minorHAnsi" w:eastAsiaTheme="minorEastAsia"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rPr>
              <w:t xml:space="preserve">Time slot jitter </w:t>
            </w:r>
            <w:r w:rsidRPr="00875099">
              <w:rPr>
                <w:rFonts w:asciiTheme="minorHAnsi" w:eastAsiaTheme="minorEastAsia" w:hAnsiTheme="minorHAnsi" w:cstheme="minorHAnsi"/>
                <w:color w:val="000000" w:themeColor="text1"/>
                <w:sz w:val="18"/>
                <w:szCs w:val="18"/>
                <w:lang w:eastAsia="zh-CN"/>
              </w:rPr>
              <w:t>error</w:t>
            </w:r>
          </w:p>
        </w:tc>
        <w:tc>
          <w:tcPr>
            <w:tcW w:w="4525" w:type="dxa"/>
            <w:vAlign w:val="center"/>
          </w:tcPr>
          <w:p w14:paraId="442F0C76" w14:textId="77777777" w:rsidR="000F4546" w:rsidRPr="00875099" w:rsidRDefault="00000000">
            <w:pPr>
              <w:jc w:val="center"/>
              <w:rPr>
                <w:rFonts w:asciiTheme="minorHAnsi" w:eastAsiaTheme="minorEastAsia" w:hAnsiTheme="minorHAnsi" w:cstheme="minorHAnsi"/>
                <w:color w:val="000000" w:themeColor="text1"/>
                <w:szCs w:val="28"/>
                <w:lang w:eastAsia="zh-CN"/>
              </w:rPr>
            </w:pPr>
            <w:r w:rsidRPr="00875099">
              <w:rPr>
                <w:rFonts w:asciiTheme="minorHAnsi" w:hAnsiTheme="minorHAnsi" w:cstheme="minorHAnsi"/>
                <w:noProof/>
                <w:color w:val="000000" w:themeColor="text1"/>
                <w:szCs w:val="28"/>
                <w:lang w:val="en-US" w:eastAsia="zh-CN"/>
              </w:rPr>
              <w:drawing>
                <wp:inline distT="0" distB="0" distL="114300" distR="114300" wp14:anchorId="442F0CF6" wp14:editId="442F0CF7">
                  <wp:extent cx="2537460" cy="1622425"/>
                  <wp:effectExtent l="0" t="0" r="0" b="0"/>
                  <wp:docPr id="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
                          <pic:cNvPicPr>
                            <a:picLocks noChangeAspect="1"/>
                          </pic:cNvPicPr>
                        </pic:nvPicPr>
                        <pic:blipFill>
                          <a:blip r:embed="rId34"/>
                          <a:stretch>
                            <a:fillRect/>
                          </a:stretch>
                        </pic:blipFill>
                        <pic:spPr>
                          <a:xfrm>
                            <a:off x="0" y="0"/>
                            <a:ext cx="2613682" cy="1671493"/>
                          </a:xfrm>
                          <a:prstGeom prst="rect">
                            <a:avLst/>
                          </a:prstGeom>
                          <a:noFill/>
                          <a:ln>
                            <a:noFill/>
                          </a:ln>
                        </pic:spPr>
                      </pic:pic>
                    </a:graphicData>
                  </a:graphic>
                </wp:inline>
              </w:drawing>
            </w:r>
          </w:p>
        </w:tc>
        <w:tc>
          <w:tcPr>
            <w:tcW w:w="2676" w:type="dxa"/>
            <w:vAlign w:val="center"/>
          </w:tcPr>
          <w:p w14:paraId="442F0C77" w14:textId="77777777" w:rsidR="000F4546" w:rsidRPr="00875099" w:rsidRDefault="00000000">
            <w:pPr>
              <w:jc w:val="both"/>
              <w:rPr>
                <w:rFonts w:asciiTheme="minorHAnsi" w:hAnsiTheme="minorHAnsi" w:cstheme="minorHAnsi"/>
                <w:color w:val="000000" w:themeColor="text1"/>
                <w:szCs w:val="28"/>
                <w:lang w:val="en-US" w:eastAsia="zh-CN"/>
              </w:rPr>
            </w:pPr>
            <w:r w:rsidRPr="00875099">
              <w:rPr>
                <w:rFonts w:asciiTheme="minorHAnsi" w:hAnsiTheme="minorHAnsi" w:cstheme="minorHAnsi"/>
                <w:color w:val="000000" w:themeColor="text1"/>
                <w:sz w:val="18"/>
                <w:szCs w:val="24"/>
                <w:lang w:eastAsia="zh-CN"/>
              </w:rPr>
              <w:t xml:space="preserve">The status bar displays the number of various types of AIS targets with time slot </w:t>
            </w:r>
            <w:r w:rsidRPr="00875099">
              <w:rPr>
                <w:rFonts w:asciiTheme="minorHAnsi" w:hAnsiTheme="minorHAnsi" w:cstheme="minorHAnsi"/>
                <w:color w:val="000000" w:themeColor="text1"/>
                <w:sz w:val="18"/>
                <w:szCs w:val="24"/>
                <w:lang w:val="en-US" w:eastAsia="zh-CN"/>
              </w:rPr>
              <w:t>jittered</w:t>
            </w:r>
            <w:r w:rsidRPr="00875099">
              <w:rPr>
                <w:rFonts w:asciiTheme="minorHAnsi" w:hAnsiTheme="minorHAnsi" w:cstheme="minorHAnsi"/>
                <w:color w:val="000000" w:themeColor="text1"/>
                <w:sz w:val="18"/>
                <w:szCs w:val="24"/>
                <w:lang w:eastAsia="zh-CN"/>
              </w:rPr>
              <w:t xml:space="preserve"> errors, including: Class A ships, Class B ships</w:t>
            </w:r>
            <w:r w:rsidRPr="00875099">
              <w:rPr>
                <w:rFonts w:asciiTheme="minorHAnsi" w:eastAsiaTheme="minorEastAsia" w:hAnsiTheme="minorHAnsi" w:cstheme="minorHAnsi"/>
                <w:color w:val="000000" w:themeColor="text1"/>
                <w:sz w:val="18"/>
                <w:szCs w:val="24"/>
                <w:lang w:eastAsia="zh-CN"/>
              </w:rPr>
              <w:t xml:space="preserve"> Targets </w:t>
            </w:r>
            <w:r w:rsidRPr="00875099">
              <w:rPr>
                <w:rFonts w:asciiTheme="minorHAnsi" w:hAnsiTheme="minorHAnsi" w:cstheme="minorHAnsi"/>
                <w:color w:val="000000" w:themeColor="text1"/>
                <w:sz w:val="18"/>
                <w:szCs w:val="24"/>
                <w:lang w:eastAsia="zh-CN"/>
              </w:rPr>
              <w:t xml:space="preserve">such as ships, </w:t>
            </w:r>
            <w:r w:rsidRPr="00875099">
              <w:rPr>
                <w:rFonts w:asciiTheme="minorHAnsi" w:eastAsiaTheme="minorEastAsia" w:hAnsiTheme="minorHAnsi" w:cstheme="minorHAnsi"/>
                <w:color w:val="000000" w:themeColor="text1"/>
                <w:sz w:val="18"/>
                <w:szCs w:val="24"/>
                <w:lang w:eastAsia="zh-CN"/>
              </w:rPr>
              <w:t xml:space="preserve">AIS </w:t>
            </w:r>
            <w:r w:rsidRPr="00875099">
              <w:rPr>
                <w:rFonts w:asciiTheme="minorHAnsi" w:hAnsiTheme="minorHAnsi" w:cstheme="minorHAnsi"/>
                <w:color w:val="000000" w:themeColor="text1"/>
                <w:sz w:val="18"/>
                <w:szCs w:val="24"/>
                <w:lang w:eastAsia="zh-CN"/>
              </w:rPr>
              <w:t xml:space="preserve">base stations, etc., and their percentages are </w:t>
            </w:r>
            <w:r w:rsidRPr="00875099">
              <w:rPr>
                <w:rFonts w:asciiTheme="minorHAnsi" w:eastAsiaTheme="minorEastAsia" w:hAnsiTheme="minorHAnsi" w:cstheme="minorHAnsi"/>
                <w:color w:val="000000" w:themeColor="text1"/>
                <w:sz w:val="18"/>
                <w:szCs w:val="24"/>
                <w:lang w:eastAsia="zh-CN"/>
              </w:rPr>
              <w:t xml:space="preserve">indicated </w:t>
            </w:r>
            <w:r w:rsidRPr="00875099">
              <w:rPr>
                <w:rFonts w:asciiTheme="minorHAnsi" w:hAnsiTheme="minorHAnsi" w:cstheme="minorHAnsi"/>
                <w:color w:val="000000" w:themeColor="text1"/>
                <w:sz w:val="18"/>
                <w:szCs w:val="24"/>
                <w:lang w:eastAsia="zh-CN"/>
              </w:rPr>
              <w:t>in brackets.</w:t>
            </w:r>
          </w:p>
        </w:tc>
      </w:tr>
      <w:tr w:rsidR="000F4546" w:rsidRPr="00875099" w14:paraId="442F0C7D" w14:textId="77777777">
        <w:trPr>
          <w:jc w:val="center"/>
        </w:trPr>
        <w:tc>
          <w:tcPr>
            <w:tcW w:w="1271" w:type="dxa"/>
            <w:vMerge/>
            <w:vAlign w:val="center"/>
          </w:tcPr>
          <w:p w14:paraId="442F0C79"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7A" w14:textId="77777777" w:rsidR="000F4546" w:rsidRPr="00875099" w:rsidRDefault="00000000">
            <w:pPr>
              <w:spacing w:after="120"/>
              <w:jc w:val="center"/>
              <w:rPr>
                <w:rFonts w:asciiTheme="minorHAnsi" w:eastAsiaTheme="minorEastAsia"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lang w:eastAsia="zh-CN"/>
              </w:rPr>
              <w:t>VDL link loading</w:t>
            </w:r>
          </w:p>
        </w:tc>
        <w:tc>
          <w:tcPr>
            <w:tcW w:w="4525" w:type="dxa"/>
            <w:vAlign w:val="center"/>
          </w:tcPr>
          <w:p w14:paraId="442F0C7B" w14:textId="77777777" w:rsidR="000F4546" w:rsidRPr="00875099" w:rsidRDefault="00000000">
            <w:pPr>
              <w:jc w:val="center"/>
              <w:rPr>
                <w:rFonts w:asciiTheme="minorHAnsi" w:eastAsiaTheme="minorEastAsia" w:hAnsiTheme="minorHAnsi" w:cstheme="minorHAnsi"/>
                <w:color w:val="000000" w:themeColor="text1"/>
                <w:szCs w:val="28"/>
                <w:lang w:eastAsia="zh-CN"/>
              </w:rPr>
            </w:pPr>
            <w:r w:rsidRPr="00875099">
              <w:rPr>
                <w:rFonts w:asciiTheme="minorHAnsi" w:hAnsiTheme="minorHAnsi" w:cstheme="minorHAnsi"/>
                <w:noProof/>
                <w:color w:val="000000" w:themeColor="text1"/>
                <w:szCs w:val="28"/>
                <w:lang w:val="en-US" w:eastAsia="zh-CN"/>
              </w:rPr>
              <w:drawing>
                <wp:inline distT="0" distB="0" distL="114300" distR="114300" wp14:anchorId="442F0CF8" wp14:editId="442F0CF9">
                  <wp:extent cx="2465705" cy="1520190"/>
                  <wp:effectExtent l="0" t="0" r="0" b="3810"/>
                  <wp:docPr id="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pic:cNvPicPr>
                            <a:picLocks noChangeAspect="1"/>
                          </pic:cNvPicPr>
                        </pic:nvPicPr>
                        <pic:blipFill>
                          <a:blip r:embed="rId35"/>
                          <a:stretch>
                            <a:fillRect/>
                          </a:stretch>
                        </pic:blipFill>
                        <pic:spPr>
                          <a:xfrm>
                            <a:off x="0" y="0"/>
                            <a:ext cx="2505810" cy="1545485"/>
                          </a:xfrm>
                          <a:prstGeom prst="rect">
                            <a:avLst/>
                          </a:prstGeom>
                          <a:noFill/>
                          <a:ln>
                            <a:noFill/>
                          </a:ln>
                        </pic:spPr>
                      </pic:pic>
                    </a:graphicData>
                  </a:graphic>
                </wp:inline>
              </w:drawing>
            </w:r>
          </w:p>
        </w:tc>
        <w:tc>
          <w:tcPr>
            <w:tcW w:w="2676" w:type="dxa"/>
            <w:vAlign w:val="center"/>
          </w:tcPr>
          <w:p w14:paraId="442F0C7C" w14:textId="77777777" w:rsidR="000F4546" w:rsidRPr="00875099" w:rsidRDefault="00000000">
            <w:pPr>
              <w:adjustRightInd w:val="0"/>
              <w:snapToGrid w:val="0"/>
              <w:jc w:val="both"/>
              <w:rPr>
                <w:rFonts w:asciiTheme="minorHAnsi" w:eastAsiaTheme="minorEastAsia" w:hAnsiTheme="minorHAnsi" w:cstheme="minorHAnsi"/>
                <w:color w:val="000000" w:themeColor="text1"/>
                <w:sz w:val="24"/>
                <w:szCs w:val="24"/>
                <w:lang w:eastAsia="zh-CN"/>
              </w:rPr>
            </w:pPr>
            <w:r w:rsidRPr="00875099">
              <w:rPr>
                <w:rFonts w:asciiTheme="minorHAnsi" w:eastAsia="SimSun" w:hAnsiTheme="minorHAnsi" w:cstheme="minorHAnsi"/>
                <w:color w:val="000000" w:themeColor="text1"/>
                <w:sz w:val="18"/>
                <w:szCs w:val="24"/>
                <w:lang w:eastAsia="zh-CN"/>
              </w:rPr>
              <w:t xml:space="preserve">the </w:t>
            </w:r>
            <w:r w:rsidRPr="00875099">
              <w:rPr>
                <w:rFonts w:asciiTheme="minorHAnsi" w:hAnsiTheme="minorHAnsi" w:cstheme="minorHAnsi"/>
                <w:color w:val="000000" w:themeColor="text1"/>
                <w:sz w:val="18"/>
                <w:szCs w:val="24"/>
                <w:lang w:eastAsia="zh-CN"/>
              </w:rPr>
              <w:t xml:space="preserve">VDL </w:t>
            </w:r>
            <w:r w:rsidRPr="00875099">
              <w:rPr>
                <w:rFonts w:asciiTheme="minorHAnsi" w:eastAsia="SimSun" w:hAnsiTheme="minorHAnsi" w:cstheme="minorHAnsi"/>
                <w:color w:val="000000" w:themeColor="text1"/>
                <w:sz w:val="18"/>
                <w:szCs w:val="24"/>
                <w:lang w:eastAsia="zh-CN"/>
              </w:rPr>
              <w:t xml:space="preserve">link load of channel </w:t>
            </w:r>
            <w:r w:rsidRPr="00875099">
              <w:rPr>
                <w:rFonts w:asciiTheme="minorHAnsi" w:hAnsiTheme="minorHAnsi" w:cstheme="minorHAnsi"/>
                <w:color w:val="000000" w:themeColor="text1"/>
                <w:sz w:val="18"/>
                <w:szCs w:val="24"/>
                <w:lang w:eastAsia="zh-CN"/>
              </w:rPr>
              <w:t xml:space="preserve">A </w:t>
            </w:r>
            <w:r w:rsidRPr="00875099">
              <w:rPr>
                <w:rFonts w:asciiTheme="minorHAnsi" w:eastAsia="SimSun" w:hAnsiTheme="minorHAnsi" w:cstheme="minorHAnsi"/>
                <w:color w:val="000000" w:themeColor="text1"/>
                <w:sz w:val="18"/>
                <w:szCs w:val="24"/>
                <w:lang w:eastAsia="zh-CN"/>
              </w:rPr>
              <w:t xml:space="preserve">and channel </w:t>
            </w:r>
            <w:r w:rsidRPr="00875099">
              <w:rPr>
                <w:rFonts w:asciiTheme="minorHAnsi" w:hAnsiTheme="minorHAnsi" w:cstheme="minorHAnsi"/>
                <w:color w:val="000000" w:themeColor="text1"/>
                <w:sz w:val="18"/>
                <w:szCs w:val="24"/>
                <w:lang w:eastAsia="zh-CN"/>
              </w:rPr>
              <w:t xml:space="preserve">B of the current frame. Among them, the load is </w:t>
            </w:r>
            <w:r w:rsidRPr="00875099">
              <w:rPr>
                <w:rFonts w:asciiTheme="minorHAnsi" w:eastAsia="SimSun" w:hAnsiTheme="minorHAnsi" w:cstheme="minorHAnsi"/>
                <w:color w:val="000000" w:themeColor="text1"/>
                <w:sz w:val="18"/>
                <w:szCs w:val="24"/>
                <w:lang w:eastAsia="zh-CN"/>
              </w:rPr>
              <w:t>the percentage of the number of occupied time slots and the total number of time slots (</w:t>
            </w:r>
            <w:r w:rsidRPr="00875099">
              <w:rPr>
                <w:rFonts w:asciiTheme="minorHAnsi" w:hAnsiTheme="minorHAnsi" w:cstheme="minorHAnsi"/>
                <w:color w:val="000000" w:themeColor="text1"/>
                <w:sz w:val="18"/>
                <w:szCs w:val="24"/>
                <w:lang w:eastAsia="zh-CN"/>
              </w:rPr>
              <w:t xml:space="preserve">2250), and various AIS </w:t>
            </w:r>
            <w:r w:rsidRPr="00875099">
              <w:rPr>
                <w:rFonts w:asciiTheme="minorHAnsi" w:eastAsia="SimSun" w:hAnsiTheme="minorHAnsi" w:cstheme="minorHAnsi"/>
                <w:color w:val="000000" w:themeColor="text1"/>
                <w:sz w:val="18"/>
                <w:szCs w:val="24"/>
                <w:lang w:eastAsia="zh-CN"/>
              </w:rPr>
              <w:t xml:space="preserve">targets participating in the calculation can be selected, including </w:t>
            </w:r>
            <w:r w:rsidRPr="00875099">
              <w:rPr>
                <w:rFonts w:asciiTheme="minorHAnsi" w:hAnsiTheme="minorHAnsi" w:cstheme="minorHAnsi"/>
                <w:color w:val="000000" w:themeColor="text1"/>
                <w:sz w:val="18"/>
                <w:szCs w:val="24"/>
                <w:lang w:eastAsia="zh-CN"/>
              </w:rPr>
              <w:t xml:space="preserve">Class A </w:t>
            </w:r>
            <w:r w:rsidRPr="00875099">
              <w:rPr>
                <w:rFonts w:asciiTheme="minorHAnsi" w:eastAsia="SimSun" w:hAnsiTheme="minorHAnsi" w:cstheme="minorHAnsi"/>
                <w:color w:val="000000" w:themeColor="text1"/>
                <w:sz w:val="18"/>
                <w:szCs w:val="24"/>
                <w:lang w:eastAsia="zh-CN"/>
              </w:rPr>
              <w:t xml:space="preserve">ships, </w:t>
            </w:r>
            <w:r w:rsidRPr="00875099">
              <w:rPr>
                <w:rFonts w:asciiTheme="minorHAnsi" w:hAnsiTheme="minorHAnsi" w:cstheme="minorHAnsi"/>
                <w:color w:val="000000" w:themeColor="text1"/>
                <w:sz w:val="18"/>
                <w:szCs w:val="24"/>
                <w:lang w:eastAsia="zh-CN"/>
              </w:rPr>
              <w:t xml:space="preserve">Class B </w:t>
            </w:r>
            <w:r w:rsidRPr="00875099">
              <w:rPr>
                <w:rFonts w:asciiTheme="minorHAnsi" w:eastAsia="SimSun" w:hAnsiTheme="minorHAnsi" w:cstheme="minorHAnsi"/>
                <w:color w:val="000000" w:themeColor="text1"/>
                <w:sz w:val="18"/>
                <w:szCs w:val="24"/>
                <w:lang w:eastAsia="zh-CN"/>
              </w:rPr>
              <w:t xml:space="preserve">ships, base stations, etc., as well as </w:t>
            </w:r>
            <w:r w:rsidRPr="00875099">
              <w:rPr>
                <w:rFonts w:asciiTheme="minorHAnsi" w:hAnsiTheme="minorHAnsi" w:cstheme="minorHAnsi"/>
                <w:color w:val="000000" w:themeColor="text1"/>
                <w:sz w:val="18"/>
                <w:szCs w:val="24"/>
                <w:lang w:eastAsia="zh-CN"/>
              </w:rPr>
              <w:t xml:space="preserve">CRC </w:t>
            </w:r>
            <w:r w:rsidRPr="00875099">
              <w:rPr>
                <w:rFonts w:asciiTheme="minorHAnsi" w:eastAsia="SimSun" w:hAnsiTheme="minorHAnsi" w:cstheme="minorHAnsi"/>
                <w:color w:val="000000" w:themeColor="text1"/>
                <w:sz w:val="18"/>
                <w:szCs w:val="24"/>
                <w:lang w:eastAsia="zh-CN"/>
              </w:rPr>
              <w:t xml:space="preserve">error checking time slots and other conflicting </w:t>
            </w:r>
            <w:r w:rsidRPr="00875099">
              <w:rPr>
                <w:rFonts w:asciiTheme="minorHAnsi" w:eastAsia="SimSun" w:hAnsiTheme="minorHAnsi" w:cstheme="minorHAnsi"/>
                <w:color w:val="000000" w:themeColor="text1"/>
                <w:sz w:val="18"/>
                <w:szCs w:val="24"/>
                <w:lang w:eastAsia="zh-CN"/>
              </w:rPr>
              <w:lastRenderedPageBreak/>
              <w:t>slots.</w:t>
            </w:r>
          </w:p>
        </w:tc>
      </w:tr>
      <w:tr w:rsidR="000F4546" w:rsidRPr="00875099" w14:paraId="442F0C82" w14:textId="77777777">
        <w:trPr>
          <w:trHeight w:val="3109"/>
          <w:jc w:val="center"/>
        </w:trPr>
        <w:tc>
          <w:tcPr>
            <w:tcW w:w="1271" w:type="dxa"/>
            <w:vMerge/>
            <w:vAlign w:val="center"/>
          </w:tcPr>
          <w:p w14:paraId="442F0C7E"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7F" w14:textId="77777777" w:rsidR="000F4546" w:rsidRPr="00875099" w:rsidRDefault="00000000">
            <w:pPr>
              <w:spacing w:after="120"/>
              <w:jc w:val="center"/>
              <w:rPr>
                <w:rFonts w:asciiTheme="minorHAnsi" w:eastAsiaTheme="minorEastAsia"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rPr>
              <w:t>Time slot occupancy map</w:t>
            </w:r>
          </w:p>
        </w:tc>
        <w:tc>
          <w:tcPr>
            <w:tcW w:w="4525" w:type="dxa"/>
            <w:vAlign w:val="center"/>
          </w:tcPr>
          <w:p w14:paraId="442F0C80" w14:textId="77777777" w:rsidR="000F4546" w:rsidRPr="00875099" w:rsidRDefault="00000000">
            <w:pPr>
              <w:jc w:val="center"/>
              <w:rPr>
                <w:rFonts w:asciiTheme="minorHAnsi" w:eastAsiaTheme="minorEastAsia" w:hAnsiTheme="minorHAnsi" w:cstheme="minorHAnsi"/>
                <w:color w:val="000000" w:themeColor="text1"/>
                <w:szCs w:val="28"/>
                <w:lang w:eastAsia="zh-CN"/>
              </w:rPr>
            </w:pPr>
            <w:r w:rsidRPr="00875099">
              <w:rPr>
                <w:rFonts w:asciiTheme="minorHAnsi" w:hAnsiTheme="minorHAnsi" w:cstheme="minorHAnsi"/>
                <w:noProof/>
                <w:color w:val="000000" w:themeColor="text1"/>
                <w:szCs w:val="28"/>
                <w:lang w:val="en-US" w:eastAsia="zh-CN"/>
              </w:rPr>
              <w:drawing>
                <wp:inline distT="0" distB="0" distL="114300" distR="114300" wp14:anchorId="442F0CFA" wp14:editId="442F0CFB">
                  <wp:extent cx="2442845" cy="1855470"/>
                  <wp:effectExtent l="0" t="0" r="0" b="0"/>
                  <wp:docPr id="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0"/>
                          <pic:cNvPicPr>
                            <a:picLocks noChangeAspect="1"/>
                          </pic:cNvPicPr>
                        </pic:nvPicPr>
                        <pic:blipFill>
                          <a:blip r:embed="rId36"/>
                          <a:stretch>
                            <a:fillRect/>
                          </a:stretch>
                        </pic:blipFill>
                        <pic:spPr>
                          <a:xfrm>
                            <a:off x="0" y="0"/>
                            <a:ext cx="2469604" cy="1876265"/>
                          </a:xfrm>
                          <a:prstGeom prst="rect">
                            <a:avLst/>
                          </a:prstGeom>
                          <a:noFill/>
                          <a:ln>
                            <a:noFill/>
                          </a:ln>
                        </pic:spPr>
                      </pic:pic>
                    </a:graphicData>
                  </a:graphic>
                </wp:inline>
              </w:drawing>
            </w:r>
          </w:p>
        </w:tc>
        <w:tc>
          <w:tcPr>
            <w:tcW w:w="2676" w:type="dxa"/>
            <w:vAlign w:val="center"/>
          </w:tcPr>
          <w:p w14:paraId="442F0C81" w14:textId="77777777" w:rsidR="000F4546" w:rsidRPr="00875099" w:rsidRDefault="00000000">
            <w:pPr>
              <w:adjustRightInd w:val="0"/>
              <w:snapToGrid w:val="0"/>
              <w:jc w:val="both"/>
              <w:rPr>
                <w:rFonts w:asciiTheme="minorHAnsi" w:hAnsiTheme="minorHAnsi" w:cstheme="minorHAnsi"/>
                <w:color w:val="000000" w:themeColor="text1"/>
                <w:sz w:val="18"/>
                <w:szCs w:val="24"/>
                <w:lang w:eastAsia="zh-CN"/>
              </w:rPr>
            </w:pPr>
            <w:r w:rsidRPr="00875099">
              <w:rPr>
                <w:rFonts w:asciiTheme="minorHAnsi" w:eastAsia="SimSun" w:hAnsiTheme="minorHAnsi" w:cstheme="minorHAnsi"/>
                <w:color w:val="000000" w:themeColor="text1"/>
                <w:sz w:val="18"/>
                <w:szCs w:val="24"/>
                <w:lang w:eastAsia="zh-CN"/>
              </w:rPr>
              <w:t xml:space="preserve">The time slot occupancy map is a window that dynamically displays the </w:t>
            </w:r>
            <w:r w:rsidRPr="00875099">
              <w:rPr>
                <w:rFonts w:asciiTheme="minorHAnsi" w:hAnsiTheme="minorHAnsi" w:cstheme="minorHAnsi"/>
                <w:color w:val="000000" w:themeColor="text1"/>
                <w:sz w:val="18"/>
                <w:szCs w:val="24"/>
                <w:lang w:eastAsia="zh-CN"/>
              </w:rPr>
              <w:t xml:space="preserve">A </w:t>
            </w:r>
            <w:r w:rsidRPr="00875099">
              <w:rPr>
                <w:rFonts w:asciiTheme="minorHAnsi" w:eastAsia="SimSun" w:hAnsiTheme="minorHAnsi" w:cstheme="minorHAnsi"/>
                <w:color w:val="000000" w:themeColor="text1"/>
                <w:sz w:val="18"/>
                <w:szCs w:val="24"/>
                <w:lang w:eastAsia="zh-CN"/>
              </w:rPr>
              <w:t>channel (</w:t>
            </w:r>
            <w:r w:rsidRPr="00875099">
              <w:rPr>
                <w:rFonts w:asciiTheme="minorHAnsi" w:hAnsiTheme="minorHAnsi" w:cstheme="minorHAnsi"/>
                <w:color w:val="000000" w:themeColor="text1"/>
                <w:sz w:val="18"/>
                <w:szCs w:val="24"/>
                <w:lang w:eastAsia="zh-CN"/>
              </w:rPr>
              <w:t>161.975MHz</w:t>
            </w:r>
            <w:r w:rsidRPr="00875099">
              <w:rPr>
                <w:rFonts w:asciiTheme="minorHAnsi" w:eastAsia="SimSun" w:hAnsiTheme="minorHAnsi" w:cstheme="minorHAnsi"/>
                <w:color w:val="000000" w:themeColor="text1"/>
                <w:sz w:val="18"/>
                <w:szCs w:val="24"/>
                <w:lang w:eastAsia="zh-CN"/>
              </w:rPr>
              <w:t xml:space="preserve">) and </w:t>
            </w:r>
            <w:r w:rsidRPr="00875099">
              <w:rPr>
                <w:rFonts w:asciiTheme="minorHAnsi" w:hAnsiTheme="minorHAnsi" w:cstheme="minorHAnsi"/>
                <w:color w:val="000000" w:themeColor="text1"/>
                <w:sz w:val="18"/>
                <w:szCs w:val="24"/>
                <w:lang w:eastAsia="zh-CN"/>
              </w:rPr>
              <w:t xml:space="preserve">B </w:t>
            </w:r>
            <w:r w:rsidRPr="00875099">
              <w:rPr>
                <w:rFonts w:asciiTheme="minorHAnsi" w:eastAsia="SimSun" w:hAnsiTheme="minorHAnsi" w:cstheme="minorHAnsi"/>
                <w:color w:val="000000" w:themeColor="text1"/>
                <w:sz w:val="18"/>
                <w:szCs w:val="24"/>
                <w:lang w:eastAsia="zh-CN"/>
              </w:rPr>
              <w:t>channel (</w:t>
            </w:r>
            <w:r w:rsidRPr="00875099">
              <w:rPr>
                <w:rFonts w:asciiTheme="minorHAnsi" w:hAnsiTheme="minorHAnsi" w:cstheme="minorHAnsi"/>
                <w:color w:val="000000" w:themeColor="text1"/>
                <w:sz w:val="18"/>
                <w:szCs w:val="24"/>
                <w:lang w:eastAsia="zh-CN"/>
              </w:rPr>
              <w:t xml:space="preserve">162.025MHz) of the VDL </w:t>
            </w:r>
            <w:r w:rsidRPr="00875099">
              <w:rPr>
                <w:rFonts w:asciiTheme="minorHAnsi" w:eastAsia="SimSun" w:hAnsiTheme="minorHAnsi" w:cstheme="minorHAnsi"/>
                <w:color w:val="000000" w:themeColor="text1"/>
                <w:sz w:val="18"/>
                <w:szCs w:val="24"/>
                <w:lang w:eastAsia="zh-CN"/>
              </w:rPr>
              <w:t xml:space="preserve">link in time slot units. You can clearly see the </w:t>
            </w:r>
            <w:r w:rsidRPr="00875099">
              <w:rPr>
                <w:rFonts w:asciiTheme="minorHAnsi" w:hAnsiTheme="minorHAnsi" w:cstheme="minorHAnsi"/>
                <w:color w:val="000000" w:themeColor="text1"/>
                <w:sz w:val="18"/>
                <w:szCs w:val="24"/>
                <w:lang w:eastAsia="zh-CN"/>
              </w:rPr>
              <w:t xml:space="preserve">AIS </w:t>
            </w:r>
            <w:r w:rsidRPr="00875099">
              <w:rPr>
                <w:rFonts w:asciiTheme="minorHAnsi" w:eastAsia="SimSun" w:hAnsiTheme="minorHAnsi" w:cstheme="minorHAnsi"/>
                <w:color w:val="000000" w:themeColor="text1"/>
                <w:sz w:val="18"/>
                <w:szCs w:val="24"/>
                <w:lang w:eastAsia="zh-CN"/>
              </w:rPr>
              <w:t xml:space="preserve">target's occupancy status of the time slot, and in the state The column quantifies the relevant parameters of </w:t>
            </w:r>
            <w:r w:rsidRPr="00875099">
              <w:rPr>
                <w:rFonts w:asciiTheme="minorHAnsi" w:hAnsiTheme="minorHAnsi" w:cstheme="minorHAnsi"/>
                <w:color w:val="000000" w:themeColor="text1"/>
                <w:sz w:val="18"/>
                <w:szCs w:val="24"/>
                <w:lang w:eastAsia="zh-CN"/>
              </w:rPr>
              <w:t xml:space="preserve">VDL in </w:t>
            </w:r>
            <w:r w:rsidRPr="00875099">
              <w:rPr>
                <w:rFonts w:asciiTheme="minorHAnsi" w:eastAsia="SimSun" w:hAnsiTheme="minorHAnsi" w:cstheme="minorHAnsi"/>
                <w:color w:val="000000" w:themeColor="text1"/>
                <w:sz w:val="18"/>
                <w:szCs w:val="24"/>
                <w:lang w:eastAsia="zh-CN"/>
              </w:rPr>
              <w:t>the form of numbers.</w:t>
            </w:r>
          </w:p>
        </w:tc>
      </w:tr>
      <w:tr w:rsidR="000F4546" w:rsidRPr="00875099" w14:paraId="442F0C87" w14:textId="77777777">
        <w:trPr>
          <w:trHeight w:val="2703"/>
          <w:jc w:val="center"/>
        </w:trPr>
        <w:tc>
          <w:tcPr>
            <w:tcW w:w="1271" w:type="dxa"/>
            <w:vMerge w:val="restart"/>
            <w:vAlign w:val="center"/>
          </w:tcPr>
          <w:p w14:paraId="442F0C83" w14:textId="77777777" w:rsidR="000F4546" w:rsidRPr="00875099" w:rsidRDefault="00000000">
            <w:pPr>
              <w:spacing w:after="120"/>
              <w:jc w:val="center"/>
              <w:rPr>
                <w:rFonts w:asciiTheme="minorHAnsi" w:hAnsiTheme="minorHAnsi" w:cstheme="minorHAnsi"/>
                <w:color w:val="000000" w:themeColor="text1"/>
                <w:sz w:val="18"/>
                <w:szCs w:val="18"/>
              </w:rPr>
            </w:pPr>
            <w:r w:rsidRPr="00875099">
              <w:rPr>
                <w:rFonts w:asciiTheme="minorHAnsi" w:hAnsiTheme="minorHAnsi" w:cstheme="minorHAnsi"/>
                <w:color w:val="000000" w:themeColor="text1"/>
                <w:sz w:val="18"/>
                <w:szCs w:val="18"/>
              </w:rPr>
              <w:t>Information statistics</w:t>
            </w:r>
          </w:p>
        </w:tc>
        <w:tc>
          <w:tcPr>
            <w:tcW w:w="1134" w:type="dxa"/>
            <w:vAlign w:val="center"/>
          </w:tcPr>
          <w:p w14:paraId="442F0C84" w14:textId="77777777" w:rsidR="000F4546" w:rsidRPr="00875099" w:rsidRDefault="00000000">
            <w:pPr>
              <w:spacing w:after="120"/>
              <w:jc w:val="center"/>
              <w:rPr>
                <w:rFonts w:asciiTheme="minorHAnsi" w:hAnsiTheme="minorHAnsi" w:cstheme="minorHAnsi"/>
                <w:color w:val="000000" w:themeColor="text1"/>
                <w:sz w:val="18"/>
                <w:szCs w:val="18"/>
              </w:rPr>
            </w:pPr>
            <w:r w:rsidRPr="00875099">
              <w:rPr>
                <w:rFonts w:asciiTheme="minorHAnsi" w:hAnsiTheme="minorHAnsi" w:cstheme="minorHAnsi"/>
                <w:color w:val="000000" w:themeColor="text1"/>
                <w:sz w:val="18"/>
                <w:szCs w:val="18"/>
              </w:rPr>
              <w:t>Alarm information statistics</w:t>
            </w:r>
          </w:p>
        </w:tc>
        <w:tc>
          <w:tcPr>
            <w:tcW w:w="4525" w:type="dxa"/>
            <w:vAlign w:val="center"/>
          </w:tcPr>
          <w:p w14:paraId="442F0C85" w14:textId="77777777" w:rsidR="000F4546" w:rsidRPr="00875099" w:rsidRDefault="00000000">
            <w:pPr>
              <w:jc w:val="center"/>
              <w:rPr>
                <w:rFonts w:asciiTheme="minorHAnsi" w:hAnsiTheme="minorHAnsi" w:cstheme="minorHAnsi"/>
                <w:color w:val="000000" w:themeColor="text1"/>
                <w:szCs w:val="28"/>
                <w:lang w:eastAsia="zh-CN"/>
              </w:rPr>
            </w:pPr>
            <w:r w:rsidRPr="00875099">
              <w:rPr>
                <w:rFonts w:asciiTheme="minorHAnsi" w:hAnsiTheme="minorHAnsi" w:cstheme="minorHAnsi"/>
                <w:noProof/>
                <w:color w:val="000000" w:themeColor="text1"/>
                <w:szCs w:val="28"/>
                <w:lang w:val="en-US" w:eastAsia="zh-CN"/>
              </w:rPr>
              <w:drawing>
                <wp:inline distT="0" distB="0" distL="114300" distR="114300" wp14:anchorId="442F0CFC" wp14:editId="442F0CFD">
                  <wp:extent cx="2635250" cy="1590675"/>
                  <wp:effectExtent l="19050" t="0" r="0" b="0"/>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37"/>
                          <a:stretch>
                            <a:fillRect/>
                          </a:stretch>
                        </pic:blipFill>
                        <pic:spPr>
                          <a:xfrm>
                            <a:off x="0" y="0"/>
                            <a:ext cx="2642080" cy="1594982"/>
                          </a:xfrm>
                          <a:prstGeom prst="rect">
                            <a:avLst/>
                          </a:prstGeom>
                          <a:noFill/>
                          <a:ln>
                            <a:noFill/>
                          </a:ln>
                        </pic:spPr>
                      </pic:pic>
                    </a:graphicData>
                  </a:graphic>
                </wp:inline>
              </w:drawing>
            </w:r>
          </w:p>
        </w:tc>
        <w:tc>
          <w:tcPr>
            <w:tcW w:w="2676" w:type="dxa"/>
            <w:vAlign w:val="center"/>
          </w:tcPr>
          <w:p w14:paraId="442F0C86" w14:textId="77777777" w:rsidR="000F4546" w:rsidRPr="00875099" w:rsidRDefault="00000000">
            <w:pPr>
              <w:jc w:val="center"/>
              <w:rPr>
                <w:rFonts w:asciiTheme="minorHAnsi" w:hAnsiTheme="minorHAnsi" w:cstheme="minorHAnsi"/>
                <w:color w:val="000000" w:themeColor="text1"/>
                <w:sz w:val="18"/>
                <w:szCs w:val="18"/>
                <w:lang w:val="en-US" w:eastAsia="zh-CN"/>
              </w:rPr>
            </w:pPr>
            <w:r w:rsidRPr="00875099">
              <w:rPr>
                <w:rFonts w:asciiTheme="minorHAnsi" w:eastAsia="SimSun" w:hAnsiTheme="minorHAnsi" w:cstheme="minorHAnsi"/>
                <w:color w:val="000000" w:themeColor="text1"/>
                <w:sz w:val="18"/>
                <w:szCs w:val="18"/>
                <w:lang w:val="en-US" w:eastAsia="zh-CN"/>
              </w:rPr>
              <w:t>Statistics of various types of alarm information.</w:t>
            </w:r>
          </w:p>
        </w:tc>
      </w:tr>
      <w:tr w:rsidR="000F4546" w:rsidRPr="00875099" w14:paraId="442F0C8C" w14:textId="77777777">
        <w:trPr>
          <w:trHeight w:val="2540"/>
          <w:jc w:val="center"/>
        </w:trPr>
        <w:tc>
          <w:tcPr>
            <w:tcW w:w="1271" w:type="dxa"/>
            <w:vMerge/>
            <w:vAlign w:val="center"/>
          </w:tcPr>
          <w:p w14:paraId="442F0C88"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89" w14:textId="77777777" w:rsidR="000F4546" w:rsidRPr="00875099" w:rsidRDefault="00000000">
            <w:pPr>
              <w:spacing w:after="120"/>
              <w:jc w:val="center"/>
              <w:rPr>
                <w:rFonts w:asciiTheme="minorHAnsi" w:hAnsiTheme="minorHAnsi" w:cstheme="minorHAnsi"/>
                <w:color w:val="000000" w:themeColor="text1"/>
                <w:sz w:val="18"/>
                <w:szCs w:val="18"/>
              </w:rPr>
            </w:pPr>
            <w:r w:rsidRPr="00875099">
              <w:rPr>
                <w:rFonts w:asciiTheme="minorHAnsi" w:hAnsiTheme="minorHAnsi" w:cstheme="minorHAnsi"/>
                <w:color w:val="000000" w:themeColor="text1"/>
                <w:sz w:val="18"/>
                <w:szCs w:val="18"/>
              </w:rPr>
              <w:t>Signal Strength Statistics</w:t>
            </w:r>
          </w:p>
        </w:tc>
        <w:tc>
          <w:tcPr>
            <w:tcW w:w="4525" w:type="dxa"/>
            <w:vAlign w:val="center"/>
          </w:tcPr>
          <w:p w14:paraId="442F0C8A" w14:textId="77777777" w:rsidR="000F4546" w:rsidRPr="00875099" w:rsidRDefault="00000000">
            <w:pPr>
              <w:jc w:val="center"/>
              <w:rPr>
                <w:rFonts w:asciiTheme="minorHAnsi" w:hAnsiTheme="minorHAnsi" w:cstheme="minorHAnsi"/>
                <w:color w:val="000000" w:themeColor="text1"/>
                <w:szCs w:val="28"/>
                <w:lang w:eastAsia="zh-CN"/>
              </w:rPr>
            </w:pPr>
            <w:r w:rsidRPr="00875099">
              <w:rPr>
                <w:rFonts w:asciiTheme="minorHAnsi" w:hAnsiTheme="minorHAnsi" w:cstheme="minorHAnsi"/>
                <w:noProof/>
                <w:color w:val="000000" w:themeColor="text1"/>
                <w:szCs w:val="28"/>
                <w:lang w:val="en-US" w:eastAsia="zh-CN"/>
              </w:rPr>
              <w:drawing>
                <wp:inline distT="0" distB="0" distL="114300" distR="114300" wp14:anchorId="442F0CFE" wp14:editId="442F0CFF">
                  <wp:extent cx="2640330" cy="1343660"/>
                  <wp:effectExtent l="0" t="0" r="7620" b="8890"/>
                  <wp:docPr id="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5"/>
                          <pic:cNvPicPr>
                            <a:picLocks noChangeAspect="1"/>
                          </pic:cNvPicPr>
                        </pic:nvPicPr>
                        <pic:blipFill>
                          <a:blip r:embed="rId38"/>
                          <a:stretch>
                            <a:fillRect/>
                          </a:stretch>
                        </pic:blipFill>
                        <pic:spPr>
                          <a:xfrm>
                            <a:off x="0" y="0"/>
                            <a:ext cx="2681653" cy="1364689"/>
                          </a:xfrm>
                          <a:prstGeom prst="rect">
                            <a:avLst/>
                          </a:prstGeom>
                          <a:noFill/>
                          <a:ln>
                            <a:noFill/>
                          </a:ln>
                        </pic:spPr>
                      </pic:pic>
                    </a:graphicData>
                  </a:graphic>
                </wp:inline>
              </w:drawing>
            </w:r>
          </w:p>
        </w:tc>
        <w:tc>
          <w:tcPr>
            <w:tcW w:w="2676" w:type="dxa"/>
            <w:vAlign w:val="center"/>
          </w:tcPr>
          <w:p w14:paraId="442F0C8B" w14:textId="77777777" w:rsidR="000F4546" w:rsidRPr="00875099" w:rsidRDefault="00000000">
            <w:pPr>
              <w:jc w:val="center"/>
              <w:rPr>
                <w:rFonts w:asciiTheme="minorHAnsi" w:hAnsiTheme="minorHAnsi" w:cstheme="minorHAnsi"/>
                <w:color w:val="000000" w:themeColor="text1"/>
                <w:sz w:val="18"/>
                <w:szCs w:val="18"/>
                <w:lang w:val="en-US" w:eastAsia="zh-CN"/>
              </w:rPr>
            </w:pPr>
            <w:r w:rsidRPr="00875099">
              <w:rPr>
                <w:rFonts w:asciiTheme="minorHAnsi" w:eastAsia="SimSun" w:hAnsiTheme="minorHAnsi" w:cstheme="minorHAnsi"/>
                <w:color w:val="000000" w:themeColor="text1"/>
                <w:sz w:val="18"/>
                <w:szCs w:val="18"/>
                <w:lang w:val="en-US" w:eastAsia="zh-CN"/>
              </w:rPr>
              <w:t>Count the signal strength of the received target.</w:t>
            </w:r>
          </w:p>
        </w:tc>
      </w:tr>
      <w:tr w:rsidR="000F4546" w:rsidRPr="00875099" w14:paraId="442F0C91" w14:textId="77777777">
        <w:trPr>
          <w:trHeight w:val="2682"/>
          <w:jc w:val="center"/>
        </w:trPr>
        <w:tc>
          <w:tcPr>
            <w:tcW w:w="1271" w:type="dxa"/>
            <w:vMerge/>
            <w:vAlign w:val="center"/>
          </w:tcPr>
          <w:p w14:paraId="442F0C8D"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8E" w14:textId="77777777" w:rsidR="000F4546" w:rsidRPr="00875099" w:rsidRDefault="00000000">
            <w:pPr>
              <w:spacing w:after="120"/>
              <w:jc w:val="center"/>
              <w:rPr>
                <w:rFonts w:asciiTheme="minorHAnsi" w:hAnsiTheme="minorHAnsi" w:cstheme="minorHAnsi"/>
                <w:color w:val="000000" w:themeColor="text1"/>
                <w:sz w:val="18"/>
                <w:szCs w:val="18"/>
              </w:rPr>
            </w:pPr>
            <w:r w:rsidRPr="00875099">
              <w:rPr>
                <w:rFonts w:asciiTheme="minorHAnsi" w:hAnsiTheme="minorHAnsi" w:cstheme="minorHAnsi"/>
                <w:color w:val="000000" w:themeColor="text1"/>
                <w:sz w:val="18"/>
                <w:szCs w:val="18"/>
              </w:rPr>
              <w:t>Time slot jitter statistics</w:t>
            </w:r>
          </w:p>
        </w:tc>
        <w:tc>
          <w:tcPr>
            <w:tcW w:w="4525" w:type="dxa"/>
            <w:vAlign w:val="center"/>
          </w:tcPr>
          <w:p w14:paraId="442F0C8F" w14:textId="77777777" w:rsidR="000F4546" w:rsidRPr="00875099" w:rsidRDefault="00000000">
            <w:pPr>
              <w:jc w:val="center"/>
              <w:rPr>
                <w:rFonts w:asciiTheme="minorHAnsi" w:hAnsiTheme="minorHAnsi" w:cstheme="minorHAnsi"/>
                <w:color w:val="000000" w:themeColor="text1"/>
                <w:szCs w:val="28"/>
              </w:rPr>
            </w:pPr>
            <w:r w:rsidRPr="00875099">
              <w:rPr>
                <w:rFonts w:asciiTheme="minorHAnsi" w:hAnsiTheme="minorHAnsi" w:cstheme="minorHAnsi"/>
                <w:noProof/>
                <w:color w:val="000000" w:themeColor="text1"/>
                <w:szCs w:val="28"/>
                <w:lang w:val="en-US" w:eastAsia="zh-CN"/>
              </w:rPr>
              <w:drawing>
                <wp:inline distT="0" distB="0" distL="114300" distR="114300" wp14:anchorId="442F0D00" wp14:editId="442F0D01">
                  <wp:extent cx="2278380" cy="1615440"/>
                  <wp:effectExtent l="0" t="0" r="0" b="0"/>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3"/>
                          <pic:cNvPicPr>
                            <a:picLocks noChangeAspect="1"/>
                          </pic:cNvPicPr>
                        </pic:nvPicPr>
                        <pic:blipFill>
                          <a:blip r:embed="rId29"/>
                          <a:srcRect b="23574"/>
                          <a:stretch>
                            <a:fillRect/>
                          </a:stretch>
                        </pic:blipFill>
                        <pic:spPr>
                          <a:xfrm>
                            <a:off x="0" y="0"/>
                            <a:ext cx="2301683" cy="1632120"/>
                          </a:xfrm>
                          <a:prstGeom prst="rect">
                            <a:avLst/>
                          </a:prstGeom>
                          <a:noFill/>
                          <a:ln>
                            <a:noFill/>
                          </a:ln>
                        </pic:spPr>
                      </pic:pic>
                    </a:graphicData>
                  </a:graphic>
                </wp:inline>
              </w:drawing>
            </w:r>
          </w:p>
        </w:tc>
        <w:tc>
          <w:tcPr>
            <w:tcW w:w="2676" w:type="dxa"/>
            <w:vAlign w:val="center"/>
          </w:tcPr>
          <w:p w14:paraId="442F0C90" w14:textId="77777777" w:rsidR="000F4546" w:rsidRPr="00875099" w:rsidRDefault="00000000">
            <w:pPr>
              <w:jc w:val="center"/>
              <w:rPr>
                <w:rFonts w:asciiTheme="minorHAnsi" w:hAnsiTheme="minorHAnsi" w:cstheme="minorHAnsi"/>
                <w:color w:val="000000" w:themeColor="text1"/>
                <w:sz w:val="18"/>
                <w:szCs w:val="18"/>
                <w:lang w:val="en-US" w:eastAsia="zh-CN"/>
              </w:rPr>
            </w:pPr>
            <w:r w:rsidRPr="00875099">
              <w:rPr>
                <w:rFonts w:asciiTheme="minorHAnsi" w:eastAsia="SimSun" w:hAnsiTheme="minorHAnsi" w:cstheme="minorHAnsi"/>
                <w:color w:val="000000" w:themeColor="text1"/>
                <w:sz w:val="18"/>
                <w:szCs w:val="18"/>
                <w:lang w:val="en-US" w:eastAsia="zh-CN"/>
              </w:rPr>
              <w:t>Statistics on time slot jitter.</w:t>
            </w:r>
          </w:p>
        </w:tc>
      </w:tr>
      <w:tr w:rsidR="000F4546" w:rsidRPr="00875099" w14:paraId="442F0C96" w14:textId="77777777">
        <w:trPr>
          <w:trHeight w:val="3377"/>
          <w:jc w:val="center"/>
        </w:trPr>
        <w:tc>
          <w:tcPr>
            <w:tcW w:w="1271" w:type="dxa"/>
            <w:vMerge/>
            <w:vAlign w:val="center"/>
          </w:tcPr>
          <w:p w14:paraId="442F0C92"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4" w:type="dxa"/>
            <w:vAlign w:val="center"/>
          </w:tcPr>
          <w:p w14:paraId="442F0C93" w14:textId="77777777" w:rsidR="000F4546" w:rsidRPr="00875099" w:rsidRDefault="00000000">
            <w:pPr>
              <w:spacing w:after="120"/>
              <w:jc w:val="center"/>
              <w:rPr>
                <w:rFonts w:asciiTheme="minorHAnsi" w:hAnsiTheme="minorHAnsi" w:cstheme="minorHAnsi"/>
                <w:color w:val="000000" w:themeColor="text1"/>
                <w:sz w:val="18"/>
                <w:szCs w:val="18"/>
              </w:rPr>
            </w:pPr>
            <w:r w:rsidRPr="00875099">
              <w:rPr>
                <w:rFonts w:asciiTheme="minorHAnsi" w:hAnsiTheme="minorHAnsi" w:cstheme="minorHAnsi"/>
                <w:color w:val="000000" w:themeColor="text1"/>
                <w:sz w:val="18"/>
                <w:szCs w:val="18"/>
              </w:rPr>
              <w:t>AtoN information statistics</w:t>
            </w:r>
          </w:p>
        </w:tc>
        <w:tc>
          <w:tcPr>
            <w:tcW w:w="4525" w:type="dxa"/>
            <w:vAlign w:val="center"/>
          </w:tcPr>
          <w:p w14:paraId="442F0C94" w14:textId="77777777" w:rsidR="000F4546" w:rsidRPr="00875099" w:rsidRDefault="00000000">
            <w:pPr>
              <w:jc w:val="center"/>
              <w:rPr>
                <w:rFonts w:asciiTheme="minorHAnsi" w:hAnsiTheme="minorHAnsi" w:cstheme="minorHAnsi"/>
                <w:color w:val="000000" w:themeColor="text1"/>
                <w:szCs w:val="28"/>
              </w:rPr>
            </w:pPr>
            <w:r w:rsidRPr="00875099">
              <w:rPr>
                <w:rFonts w:asciiTheme="minorHAnsi" w:hAnsiTheme="minorHAnsi" w:cstheme="minorHAnsi"/>
                <w:noProof/>
                <w:color w:val="000000" w:themeColor="text1"/>
                <w:szCs w:val="28"/>
                <w:lang w:val="en-US" w:eastAsia="zh-CN"/>
              </w:rPr>
              <w:drawing>
                <wp:inline distT="0" distB="0" distL="114300" distR="114300" wp14:anchorId="442F0D02" wp14:editId="442F0D03">
                  <wp:extent cx="2531745" cy="2043430"/>
                  <wp:effectExtent l="0" t="0" r="0" b="0"/>
                  <wp:docPr id="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0"/>
                          <pic:cNvPicPr>
                            <a:picLocks noChangeAspect="1"/>
                          </pic:cNvPicPr>
                        </pic:nvPicPr>
                        <pic:blipFill>
                          <a:blip r:embed="rId39"/>
                          <a:stretch>
                            <a:fillRect/>
                          </a:stretch>
                        </pic:blipFill>
                        <pic:spPr>
                          <a:xfrm>
                            <a:off x="0" y="0"/>
                            <a:ext cx="2559820" cy="2066535"/>
                          </a:xfrm>
                          <a:prstGeom prst="rect">
                            <a:avLst/>
                          </a:prstGeom>
                          <a:noFill/>
                          <a:ln>
                            <a:noFill/>
                          </a:ln>
                        </pic:spPr>
                      </pic:pic>
                    </a:graphicData>
                  </a:graphic>
                </wp:inline>
              </w:drawing>
            </w:r>
          </w:p>
        </w:tc>
        <w:tc>
          <w:tcPr>
            <w:tcW w:w="2676" w:type="dxa"/>
            <w:vAlign w:val="center"/>
          </w:tcPr>
          <w:p w14:paraId="442F0C95" w14:textId="77777777" w:rsidR="000F4546" w:rsidRPr="00875099" w:rsidRDefault="00000000">
            <w:pPr>
              <w:jc w:val="center"/>
              <w:rPr>
                <w:rFonts w:asciiTheme="minorHAnsi" w:hAnsiTheme="minorHAnsi" w:cstheme="minorHAnsi"/>
                <w:color w:val="000000" w:themeColor="text1"/>
                <w:szCs w:val="28"/>
                <w:lang w:val="en-US" w:eastAsia="zh-CN"/>
              </w:rPr>
            </w:pPr>
            <w:r w:rsidRPr="00875099">
              <w:rPr>
                <w:rFonts w:asciiTheme="minorHAnsi" w:eastAsia="SimSun" w:hAnsiTheme="minorHAnsi" w:cstheme="minorHAnsi"/>
                <w:color w:val="000000" w:themeColor="text1"/>
                <w:sz w:val="18"/>
                <w:szCs w:val="21"/>
                <w:lang w:val="en-US" w:eastAsia="zh-CN"/>
              </w:rPr>
              <w:t>Statistics on the current status of AIS AtoN.</w:t>
            </w:r>
          </w:p>
        </w:tc>
      </w:tr>
    </w:tbl>
    <w:p w14:paraId="442F0C97" w14:textId="77777777" w:rsidR="000F4546" w:rsidRPr="00875099" w:rsidRDefault="000F4546">
      <w:pPr>
        <w:spacing w:after="120"/>
        <w:jc w:val="both"/>
        <w:rPr>
          <w:rFonts w:asciiTheme="minorHAnsi" w:eastAsiaTheme="minorEastAsia" w:hAnsiTheme="minorHAnsi" w:cstheme="minorHAnsi"/>
          <w:color w:val="000000" w:themeColor="text1"/>
          <w:szCs w:val="21"/>
          <w:lang w:eastAsia="zh-CN"/>
        </w:rPr>
      </w:pPr>
    </w:p>
    <w:p w14:paraId="442F0C98" w14:textId="77777777" w:rsidR="000F4546" w:rsidRPr="00875099" w:rsidRDefault="00000000">
      <w:pPr>
        <w:spacing w:after="120"/>
        <w:jc w:val="both"/>
        <w:rPr>
          <w:rFonts w:asciiTheme="minorHAnsi" w:eastAsiaTheme="minorEastAsia" w:hAnsiTheme="minorHAnsi" w:cstheme="minorHAnsi"/>
          <w:b/>
          <w:color w:val="4F81BD" w:themeColor="accent1"/>
          <w:lang w:eastAsia="zh-CN"/>
        </w:rPr>
      </w:pPr>
      <w:r w:rsidRPr="00875099">
        <w:rPr>
          <w:rFonts w:asciiTheme="minorHAnsi" w:eastAsiaTheme="minorEastAsia" w:hAnsiTheme="minorHAnsi" w:cstheme="minorHAnsi"/>
          <w:b/>
          <w:color w:val="4F81BD" w:themeColor="accent1"/>
          <w:lang w:eastAsia="zh-CN"/>
        </w:rPr>
        <w:t>3.3.2 Maritime radio signal monitoring function</w:t>
      </w:r>
    </w:p>
    <w:p w14:paraId="442F0C99" w14:textId="77777777" w:rsidR="000F4546" w:rsidRPr="00875099" w:rsidRDefault="00000000">
      <w:pPr>
        <w:spacing w:after="120"/>
        <w:ind w:firstLineChars="200" w:firstLine="440"/>
        <w:jc w:val="both"/>
        <w:rPr>
          <w:rFonts w:asciiTheme="minorHAnsi" w:eastAsiaTheme="minorEastAsia" w:hAnsiTheme="minorHAnsi" w:cstheme="minorHAnsi"/>
          <w:color w:val="000000" w:themeColor="text1"/>
          <w:szCs w:val="21"/>
          <w:lang w:eastAsia="zh-CN"/>
        </w:rPr>
      </w:pPr>
      <w:r w:rsidRPr="00875099">
        <w:rPr>
          <w:rFonts w:asciiTheme="minorHAnsi" w:eastAsiaTheme="minorEastAsia" w:hAnsiTheme="minorHAnsi" w:cstheme="minorHAnsi"/>
          <w:color w:val="000000" w:themeColor="text1"/>
          <w:szCs w:val="21"/>
          <w:lang w:eastAsia="zh-CN"/>
        </w:rPr>
        <w:t xml:space="preserve">In the portable AIS comprehensive </w:t>
      </w:r>
      <w:proofErr w:type="spellStart"/>
      <w:r w:rsidRPr="00875099">
        <w:rPr>
          <w:rFonts w:asciiTheme="minorHAnsi" w:eastAsiaTheme="minorEastAsia" w:hAnsiTheme="minorHAnsi" w:cstheme="minorHAnsi"/>
          <w:color w:val="000000" w:themeColor="text1"/>
          <w:szCs w:val="21"/>
          <w:lang w:eastAsia="zh-CN"/>
        </w:rPr>
        <w:t>analyzer</w:t>
      </w:r>
      <w:proofErr w:type="spellEnd"/>
      <w:r w:rsidRPr="00875099">
        <w:rPr>
          <w:rFonts w:asciiTheme="minorHAnsi" w:eastAsiaTheme="minorEastAsia" w:hAnsiTheme="minorHAnsi" w:cstheme="minorHAnsi"/>
          <w:color w:val="000000" w:themeColor="text1"/>
          <w:szCs w:val="21"/>
          <w:lang w:eastAsia="zh-CN"/>
        </w:rPr>
        <w:t xml:space="preserve"> is composed of sampling equipment control module, signal processing module, spectrum display, base</w:t>
      </w:r>
      <w:r w:rsidRPr="00875099">
        <w:rPr>
          <w:rFonts w:asciiTheme="minorHAnsi" w:eastAsiaTheme="minorEastAsia" w:hAnsiTheme="minorHAnsi" w:cstheme="minorHAnsi"/>
          <w:color w:val="000000" w:themeColor="text1"/>
          <w:szCs w:val="21"/>
          <w:lang w:val="en-US" w:eastAsia="zh-CN"/>
        </w:rPr>
        <w:t xml:space="preserve"> </w:t>
      </w:r>
      <w:r w:rsidRPr="00875099">
        <w:rPr>
          <w:rFonts w:asciiTheme="minorHAnsi" w:eastAsiaTheme="minorEastAsia" w:hAnsiTheme="minorHAnsi" w:cstheme="minorHAnsi"/>
          <w:color w:val="000000" w:themeColor="text1"/>
          <w:szCs w:val="21"/>
          <w:lang w:eastAsia="zh-CN"/>
        </w:rPr>
        <w:t>band signal oscilloscope, channel analysis, etc. It can be connected to multiple basic radio terminals, including AIS transceiver, RBN-DGNSS Terminals, Loran receivers, shortwave voice radios, VHF radios, etc.</w:t>
      </w:r>
      <w:r w:rsidRPr="00875099">
        <w:rPr>
          <w:rFonts w:asciiTheme="minorHAnsi" w:eastAsiaTheme="minorEastAsia" w:hAnsiTheme="minorHAnsi" w:cstheme="minorHAnsi"/>
          <w:color w:val="000000" w:themeColor="text1"/>
          <w:szCs w:val="21"/>
          <w:lang w:val="en-US" w:eastAsia="zh-CN"/>
        </w:rPr>
        <w:t xml:space="preserve">It </w:t>
      </w:r>
      <w:r w:rsidRPr="00875099">
        <w:rPr>
          <w:rFonts w:asciiTheme="minorHAnsi" w:eastAsiaTheme="minorEastAsia" w:hAnsiTheme="minorHAnsi" w:cstheme="minorHAnsi"/>
          <w:color w:val="000000" w:themeColor="text1"/>
          <w:szCs w:val="21"/>
          <w:lang w:eastAsia="zh-CN"/>
        </w:rPr>
        <w:t xml:space="preserve">can realize </w:t>
      </w:r>
      <w:r w:rsidRPr="00875099">
        <w:rPr>
          <w:rFonts w:asciiTheme="minorHAnsi" w:hAnsiTheme="minorHAnsi" w:cstheme="minorHAnsi"/>
          <w:color w:val="000000" w:themeColor="text1"/>
          <w:szCs w:val="21"/>
          <w:lang w:eastAsia="zh-CN"/>
        </w:rPr>
        <w:t xml:space="preserve">the analysis function of AIS signal characteristics, and can </w:t>
      </w:r>
      <w:proofErr w:type="spellStart"/>
      <w:r w:rsidRPr="00875099">
        <w:rPr>
          <w:rFonts w:asciiTheme="minorHAnsi" w:hAnsiTheme="minorHAnsi" w:cstheme="minorHAnsi"/>
          <w:color w:val="000000" w:themeColor="text1"/>
          <w:szCs w:val="21"/>
          <w:lang w:eastAsia="zh-CN"/>
        </w:rPr>
        <w:t>analyze</w:t>
      </w:r>
      <w:proofErr w:type="spellEnd"/>
      <w:r w:rsidRPr="00875099">
        <w:rPr>
          <w:rFonts w:asciiTheme="minorHAnsi" w:hAnsiTheme="minorHAnsi" w:cstheme="minorHAnsi"/>
          <w:color w:val="000000" w:themeColor="text1"/>
          <w:szCs w:val="21"/>
          <w:lang w:eastAsia="zh-CN"/>
        </w:rPr>
        <w:t xml:space="preserve"> the field strength of AIS signals, the signal-to-noise ratio of AIS signals, the frequency offset of AIS signals, and the AIS signals. It can detect the time slot occupancy rate in the AIS network and the transmission of AIS signals across time slots</w:t>
      </w:r>
      <w:r w:rsidRPr="00875099">
        <w:rPr>
          <w:rFonts w:asciiTheme="minorHAnsi" w:eastAsiaTheme="minorEastAsia" w:hAnsiTheme="minorHAnsi" w:cstheme="minorHAnsi"/>
          <w:color w:val="000000" w:themeColor="text1"/>
          <w:szCs w:val="21"/>
          <w:lang w:eastAsia="zh-CN"/>
        </w:rPr>
        <w:t>. The main working interface is shown in Figure 7, and its function interface is shown in Table 2</w:t>
      </w:r>
      <w:r w:rsidRPr="00875099">
        <w:rPr>
          <w:rFonts w:asciiTheme="minorHAnsi" w:hAnsiTheme="minorHAnsi" w:cstheme="minorHAnsi"/>
          <w:color w:val="000000" w:themeColor="text1"/>
          <w:szCs w:val="21"/>
          <w:lang w:eastAsia="zh-CN"/>
        </w:rPr>
        <w:t>.</w:t>
      </w:r>
    </w:p>
    <w:p w14:paraId="442F0C9A" w14:textId="77777777" w:rsidR="000F4546" w:rsidRPr="00875099" w:rsidRDefault="00000000">
      <w:pPr>
        <w:spacing w:after="120"/>
        <w:jc w:val="center"/>
        <w:rPr>
          <w:rFonts w:asciiTheme="minorHAnsi" w:eastAsiaTheme="minorEastAsia" w:hAnsiTheme="minorHAnsi" w:cstheme="minorHAnsi"/>
          <w:color w:val="000000" w:themeColor="text1"/>
          <w:lang w:eastAsia="zh-CN"/>
        </w:rPr>
      </w:pPr>
      <w:r w:rsidRPr="00875099">
        <w:rPr>
          <w:rFonts w:asciiTheme="minorHAnsi" w:eastAsiaTheme="minorEastAsia" w:hAnsiTheme="minorHAnsi" w:cstheme="minorHAnsi"/>
          <w:b/>
          <w:bCs/>
          <w:noProof/>
          <w:color w:val="000000" w:themeColor="text1"/>
          <w:kern w:val="44"/>
          <w:sz w:val="44"/>
          <w:szCs w:val="44"/>
          <w:lang w:val="en-US" w:eastAsia="zh-CN"/>
        </w:rPr>
        <w:drawing>
          <wp:inline distT="0" distB="0" distL="114300" distR="114300" wp14:anchorId="442F0D04" wp14:editId="442F0D05">
            <wp:extent cx="4016375" cy="2506980"/>
            <wp:effectExtent l="0" t="0" r="0" b="0"/>
            <wp:docPr id="56" name="图片 56" descr="微信图片_2019121719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微信图片_20191217192028"/>
                    <pic:cNvPicPr>
                      <a:picLocks noChangeAspect="1"/>
                    </pic:cNvPicPr>
                  </pic:nvPicPr>
                  <pic:blipFill>
                    <a:blip r:embed="rId40"/>
                    <a:stretch>
                      <a:fillRect/>
                    </a:stretch>
                  </pic:blipFill>
                  <pic:spPr>
                    <a:xfrm>
                      <a:off x="0" y="0"/>
                      <a:ext cx="4060563" cy="2534914"/>
                    </a:xfrm>
                    <a:prstGeom prst="rect">
                      <a:avLst/>
                    </a:prstGeom>
                  </pic:spPr>
                </pic:pic>
              </a:graphicData>
            </a:graphic>
          </wp:inline>
        </w:drawing>
      </w:r>
    </w:p>
    <w:p w14:paraId="442F0C9B" w14:textId="77777777" w:rsidR="000F4546" w:rsidRPr="00875099" w:rsidRDefault="00000000">
      <w:pPr>
        <w:spacing w:after="120"/>
        <w:jc w:val="center"/>
        <w:rPr>
          <w:rFonts w:asciiTheme="minorHAnsi" w:eastAsiaTheme="minorEastAsia" w:hAnsiTheme="minorHAnsi" w:cstheme="minorHAnsi"/>
          <w:color w:val="000000" w:themeColor="text1"/>
          <w:lang w:eastAsia="zh-CN"/>
        </w:rPr>
      </w:pPr>
      <w:r w:rsidRPr="00875099">
        <w:rPr>
          <w:rFonts w:asciiTheme="minorHAnsi" w:eastAsiaTheme="minorEastAsia" w:hAnsiTheme="minorHAnsi" w:cstheme="minorHAnsi"/>
          <w:color w:val="000000" w:themeColor="text1"/>
          <w:lang w:eastAsia="zh-CN"/>
        </w:rPr>
        <w:t>Figure 7  Maritime radio signal monitoring software interface</w:t>
      </w:r>
    </w:p>
    <w:p w14:paraId="442F0C9C" w14:textId="77777777" w:rsidR="000F4546" w:rsidRPr="00875099" w:rsidRDefault="000F4546">
      <w:pPr>
        <w:jc w:val="center"/>
        <w:rPr>
          <w:rFonts w:asciiTheme="minorHAnsi" w:eastAsiaTheme="minorEastAsia" w:hAnsiTheme="minorHAnsi" w:cstheme="minorHAnsi"/>
          <w:color w:val="000000" w:themeColor="text1"/>
          <w:lang w:eastAsia="zh-CN"/>
        </w:rPr>
      </w:pPr>
    </w:p>
    <w:p w14:paraId="442F0C9D" w14:textId="77777777" w:rsidR="000F4546" w:rsidRPr="00875099" w:rsidRDefault="00000000">
      <w:pPr>
        <w:spacing w:after="120"/>
        <w:jc w:val="center"/>
        <w:rPr>
          <w:rFonts w:asciiTheme="minorHAnsi" w:eastAsiaTheme="minorEastAsia" w:hAnsiTheme="minorHAnsi" w:cstheme="minorHAnsi"/>
          <w:color w:val="000000" w:themeColor="text1"/>
          <w:lang w:eastAsia="zh-CN"/>
        </w:rPr>
      </w:pPr>
      <w:r w:rsidRPr="00875099">
        <w:rPr>
          <w:rFonts w:asciiTheme="minorHAnsi" w:eastAsiaTheme="minorEastAsia" w:hAnsiTheme="minorHAnsi" w:cstheme="minorHAnsi"/>
          <w:color w:val="000000" w:themeColor="text1"/>
          <w:lang w:eastAsia="zh-CN"/>
        </w:rPr>
        <w:t>Table 2  Specific function interface of maritime radio signal monitoring software</w:t>
      </w:r>
    </w:p>
    <w:tbl>
      <w:tblPr>
        <w:tblStyle w:val="TableGrid"/>
        <w:tblW w:w="0" w:type="auto"/>
        <w:jc w:val="center"/>
        <w:tblLook w:val="04A0" w:firstRow="1" w:lastRow="0" w:firstColumn="1" w:lastColumn="0" w:noHBand="0" w:noVBand="1"/>
      </w:tblPr>
      <w:tblGrid>
        <w:gridCol w:w="1240"/>
        <w:gridCol w:w="1136"/>
        <w:gridCol w:w="4820"/>
        <w:gridCol w:w="2658"/>
      </w:tblGrid>
      <w:tr w:rsidR="000F4546" w:rsidRPr="00875099" w14:paraId="442F0CA2" w14:textId="77777777">
        <w:trPr>
          <w:trHeight w:val="577"/>
          <w:jc w:val="center"/>
        </w:trPr>
        <w:tc>
          <w:tcPr>
            <w:tcW w:w="1240" w:type="dxa"/>
            <w:vAlign w:val="center"/>
          </w:tcPr>
          <w:p w14:paraId="442F0C9E" w14:textId="77777777" w:rsidR="000F4546" w:rsidRPr="00875099" w:rsidRDefault="00000000">
            <w:pPr>
              <w:jc w:val="center"/>
              <w:rPr>
                <w:rFonts w:asciiTheme="minorHAnsi" w:eastAsiaTheme="minorEastAsia" w:hAnsiTheme="minorHAnsi" w:cstheme="minorHAnsi"/>
                <w:color w:val="000000" w:themeColor="text1"/>
                <w:sz w:val="20"/>
                <w:szCs w:val="20"/>
              </w:rPr>
            </w:pPr>
            <w:r w:rsidRPr="00875099">
              <w:rPr>
                <w:rFonts w:asciiTheme="minorHAnsi" w:eastAsiaTheme="minorEastAsia" w:hAnsiTheme="minorHAnsi" w:cstheme="minorHAnsi"/>
                <w:color w:val="000000" w:themeColor="text1"/>
                <w:sz w:val="20"/>
                <w:szCs w:val="20"/>
              </w:rPr>
              <w:t>Category</w:t>
            </w:r>
          </w:p>
        </w:tc>
        <w:tc>
          <w:tcPr>
            <w:tcW w:w="1136" w:type="dxa"/>
            <w:vAlign w:val="center"/>
          </w:tcPr>
          <w:p w14:paraId="442F0C9F" w14:textId="77777777" w:rsidR="000F4546" w:rsidRPr="00875099" w:rsidRDefault="00000000">
            <w:pPr>
              <w:jc w:val="center"/>
              <w:rPr>
                <w:rFonts w:asciiTheme="minorHAnsi" w:eastAsiaTheme="minorEastAsia" w:hAnsiTheme="minorHAnsi" w:cstheme="minorHAnsi"/>
                <w:color w:val="000000" w:themeColor="text1"/>
                <w:sz w:val="20"/>
                <w:szCs w:val="20"/>
              </w:rPr>
            </w:pPr>
            <w:r w:rsidRPr="00875099">
              <w:rPr>
                <w:rFonts w:asciiTheme="minorHAnsi" w:eastAsiaTheme="minorEastAsia" w:hAnsiTheme="minorHAnsi" w:cstheme="minorHAnsi"/>
                <w:color w:val="000000" w:themeColor="text1"/>
                <w:sz w:val="20"/>
                <w:szCs w:val="20"/>
              </w:rPr>
              <w:t>Specific function</w:t>
            </w:r>
          </w:p>
        </w:tc>
        <w:tc>
          <w:tcPr>
            <w:tcW w:w="4820" w:type="dxa"/>
            <w:vAlign w:val="center"/>
          </w:tcPr>
          <w:p w14:paraId="442F0CA0" w14:textId="77777777" w:rsidR="000F4546" w:rsidRPr="00875099" w:rsidRDefault="00000000">
            <w:pPr>
              <w:jc w:val="center"/>
              <w:rPr>
                <w:rFonts w:asciiTheme="minorHAnsi" w:eastAsiaTheme="minorEastAsia" w:hAnsiTheme="minorHAnsi" w:cstheme="minorHAnsi"/>
                <w:color w:val="000000" w:themeColor="text1"/>
                <w:sz w:val="20"/>
                <w:szCs w:val="20"/>
              </w:rPr>
            </w:pPr>
            <w:r w:rsidRPr="00875099">
              <w:rPr>
                <w:rFonts w:asciiTheme="minorHAnsi" w:eastAsiaTheme="minorEastAsia" w:hAnsiTheme="minorHAnsi" w:cstheme="minorHAnsi"/>
                <w:color w:val="000000" w:themeColor="text1"/>
                <w:sz w:val="20"/>
                <w:szCs w:val="20"/>
                <w:lang w:eastAsia="zh-CN"/>
              </w:rPr>
              <w:t>Interface display</w:t>
            </w:r>
          </w:p>
        </w:tc>
        <w:tc>
          <w:tcPr>
            <w:tcW w:w="2658" w:type="dxa"/>
            <w:vAlign w:val="center"/>
          </w:tcPr>
          <w:p w14:paraId="442F0CA1" w14:textId="77777777" w:rsidR="000F4546" w:rsidRPr="00875099" w:rsidRDefault="00000000">
            <w:pPr>
              <w:jc w:val="center"/>
              <w:rPr>
                <w:rFonts w:asciiTheme="minorHAnsi" w:eastAsiaTheme="minorEastAsia" w:hAnsiTheme="minorHAnsi" w:cstheme="minorHAnsi"/>
                <w:color w:val="000000" w:themeColor="text1"/>
                <w:sz w:val="20"/>
                <w:szCs w:val="20"/>
                <w:lang w:eastAsia="zh-CN"/>
              </w:rPr>
            </w:pPr>
            <w:r w:rsidRPr="00875099">
              <w:rPr>
                <w:rFonts w:asciiTheme="minorHAnsi" w:eastAsiaTheme="minorEastAsia" w:hAnsiTheme="minorHAnsi" w:cstheme="minorHAnsi"/>
                <w:color w:val="000000" w:themeColor="text1"/>
                <w:sz w:val="20"/>
                <w:szCs w:val="20"/>
                <w:lang w:eastAsia="zh-CN"/>
              </w:rPr>
              <w:t>Features</w:t>
            </w:r>
          </w:p>
        </w:tc>
      </w:tr>
      <w:tr w:rsidR="000F4546" w:rsidRPr="00875099" w14:paraId="442F0CA7" w14:textId="77777777">
        <w:trPr>
          <w:trHeight w:val="2555"/>
          <w:jc w:val="center"/>
        </w:trPr>
        <w:tc>
          <w:tcPr>
            <w:tcW w:w="1240" w:type="dxa"/>
            <w:vMerge w:val="restart"/>
            <w:vAlign w:val="center"/>
          </w:tcPr>
          <w:p w14:paraId="442F0CA3" w14:textId="77777777" w:rsidR="000F4546" w:rsidRPr="00875099" w:rsidRDefault="00000000">
            <w:pPr>
              <w:spacing w:after="120"/>
              <w:jc w:val="center"/>
              <w:rPr>
                <w:rFonts w:asciiTheme="minorHAnsi" w:eastAsiaTheme="minorEastAsia" w:hAnsiTheme="minorHAnsi" w:cstheme="minorHAnsi"/>
                <w:color w:val="000000" w:themeColor="text1"/>
                <w:sz w:val="18"/>
                <w:szCs w:val="18"/>
                <w:lang w:eastAsia="zh-CN"/>
              </w:rPr>
            </w:pPr>
            <w:r w:rsidRPr="00875099">
              <w:rPr>
                <w:rFonts w:asciiTheme="minorHAnsi" w:eastAsiaTheme="minorEastAsia" w:hAnsiTheme="minorHAnsi" w:cstheme="minorHAnsi"/>
                <w:color w:val="000000" w:themeColor="text1"/>
                <w:sz w:val="18"/>
                <w:szCs w:val="18"/>
                <w:lang w:eastAsia="zh-CN"/>
              </w:rPr>
              <w:lastRenderedPageBreak/>
              <w:t xml:space="preserve">Maritime </w:t>
            </w:r>
            <w:r w:rsidRPr="00875099">
              <w:rPr>
                <w:rFonts w:asciiTheme="minorHAnsi" w:hAnsiTheme="minorHAnsi" w:cstheme="minorHAnsi"/>
                <w:color w:val="000000" w:themeColor="text1"/>
                <w:sz w:val="18"/>
                <w:szCs w:val="18"/>
                <w:lang w:eastAsia="zh-CN"/>
              </w:rPr>
              <w:t xml:space="preserve">Radio </w:t>
            </w:r>
            <w:r w:rsidRPr="00875099">
              <w:rPr>
                <w:rFonts w:asciiTheme="minorHAnsi" w:eastAsiaTheme="minorEastAsia" w:hAnsiTheme="minorHAnsi" w:cstheme="minorHAnsi"/>
                <w:color w:val="000000" w:themeColor="text1"/>
                <w:sz w:val="18"/>
                <w:szCs w:val="18"/>
                <w:lang w:eastAsia="zh-CN"/>
              </w:rPr>
              <w:t>Monitoring</w:t>
            </w:r>
          </w:p>
        </w:tc>
        <w:tc>
          <w:tcPr>
            <w:tcW w:w="1136" w:type="dxa"/>
            <w:vAlign w:val="center"/>
          </w:tcPr>
          <w:p w14:paraId="442F0CA4" w14:textId="77777777" w:rsidR="000F4546" w:rsidRPr="00875099" w:rsidRDefault="00000000">
            <w:pPr>
              <w:spacing w:after="120"/>
              <w:jc w:val="center"/>
              <w:rPr>
                <w:rFonts w:asciiTheme="minorHAnsi" w:eastAsiaTheme="minorEastAsia"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lang w:eastAsia="zh-CN"/>
              </w:rPr>
              <w:t>Radio parameter settings</w:t>
            </w:r>
          </w:p>
        </w:tc>
        <w:tc>
          <w:tcPr>
            <w:tcW w:w="4820" w:type="dxa"/>
            <w:vAlign w:val="center"/>
          </w:tcPr>
          <w:p w14:paraId="442F0CA5" w14:textId="77777777" w:rsidR="000F4546" w:rsidRPr="00875099" w:rsidRDefault="00000000">
            <w:pPr>
              <w:jc w:val="center"/>
              <w:rPr>
                <w:rFonts w:asciiTheme="minorHAnsi" w:hAnsiTheme="minorHAnsi" w:cstheme="minorHAnsi"/>
                <w:color w:val="000000" w:themeColor="text1"/>
                <w:sz w:val="18"/>
                <w:szCs w:val="18"/>
              </w:rPr>
            </w:pPr>
            <w:r w:rsidRPr="00875099">
              <w:rPr>
                <w:rFonts w:asciiTheme="minorHAnsi" w:eastAsia="SimSun" w:hAnsiTheme="minorHAnsi" w:cstheme="minorHAnsi"/>
                <w:noProof/>
                <w:color w:val="000000" w:themeColor="text1"/>
                <w:sz w:val="18"/>
                <w:szCs w:val="18"/>
                <w:lang w:val="en-US" w:eastAsia="zh-CN"/>
              </w:rPr>
              <w:drawing>
                <wp:inline distT="0" distB="0" distL="114300" distR="114300" wp14:anchorId="442F0D06" wp14:editId="442F0D07">
                  <wp:extent cx="1837690" cy="1572260"/>
                  <wp:effectExtent l="0" t="0" r="0" b="0"/>
                  <wp:docPr id="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
                          <pic:cNvPicPr>
                            <a:picLocks noChangeAspect="1"/>
                          </pic:cNvPicPr>
                        </pic:nvPicPr>
                        <pic:blipFill>
                          <a:blip r:embed="rId41"/>
                          <a:stretch>
                            <a:fillRect/>
                          </a:stretch>
                        </pic:blipFill>
                        <pic:spPr>
                          <a:xfrm>
                            <a:off x="0" y="0"/>
                            <a:ext cx="1855514" cy="1587322"/>
                          </a:xfrm>
                          <a:prstGeom prst="rect">
                            <a:avLst/>
                          </a:prstGeom>
                          <a:noFill/>
                          <a:ln>
                            <a:noFill/>
                          </a:ln>
                        </pic:spPr>
                      </pic:pic>
                    </a:graphicData>
                  </a:graphic>
                </wp:inline>
              </w:drawing>
            </w:r>
          </w:p>
        </w:tc>
        <w:tc>
          <w:tcPr>
            <w:tcW w:w="2658" w:type="dxa"/>
            <w:vAlign w:val="center"/>
          </w:tcPr>
          <w:p w14:paraId="442F0CA6" w14:textId="77777777" w:rsidR="000F4546" w:rsidRPr="00875099" w:rsidRDefault="00000000">
            <w:pPr>
              <w:jc w:val="both"/>
              <w:rPr>
                <w:rFonts w:asciiTheme="minorHAnsi" w:eastAsia="SimSun" w:hAnsiTheme="minorHAnsi" w:cstheme="minorHAnsi"/>
                <w:color w:val="000000" w:themeColor="text1"/>
                <w:sz w:val="18"/>
                <w:szCs w:val="18"/>
                <w:lang w:val="en-US" w:eastAsia="zh-CN"/>
              </w:rPr>
            </w:pPr>
            <w:r w:rsidRPr="00875099">
              <w:rPr>
                <w:rFonts w:asciiTheme="minorHAnsi" w:eastAsia="SimSun" w:hAnsiTheme="minorHAnsi" w:cstheme="minorHAnsi"/>
                <w:color w:val="000000" w:themeColor="text1"/>
                <w:sz w:val="18"/>
                <w:szCs w:val="18"/>
                <w:lang w:val="en-US" w:eastAsia="zh-CN"/>
              </w:rPr>
              <w:t>This function can set the frequency point of the monitoring frequency, sampling bandwidth, RF bandwidth, gain, automatic gain mode, etc.</w:t>
            </w:r>
          </w:p>
        </w:tc>
      </w:tr>
      <w:tr w:rsidR="000F4546" w:rsidRPr="00875099" w14:paraId="442F0CAC" w14:textId="77777777">
        <w:trPr>
          <w:trHeight w:val="1973"/>
          <w:jc w:val="center"/>
        </w:trPr>
        <w:tc>
          <w:tcPr>
            <w:tcW w:w="1240" w:type="dxa"/>
            <w:vMerge/>
            <w:vAlign w:val="center"/>
          </w:tcPr>
          <w:p w14:paraId="442F0CA8"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6" w:type="dxa"/>
            <w:vAlign w:val="center"/>
          </w:tcPr>
          <w:p w14:paraId="442F0CA9" w14:textId="77777777" w:rsidR="000F4546" w:rsidRPr="00875099" w:rsidRDefault="00000000">
            <w:pPr>
              <w:widowControl w:val="0"/>
              <w:tabs>
                <w:tab w:val="left" w:pos="567"/>
              </w:tabs>
              <w:spacing w:after="120"/>
              <w:jc w:val="center"/>
              <w:outlineLvl w:val="2"/>
              <w:rPr>
                <w:rFonts w:asciiTheme="minorHAnsi" w:eastAsiaTheme="minorEastAsia"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lang w:eastAsia="zh-CN"/>
              </w:rPr>
              <w:t>Selection of sampling equipment</w:t>
            </w:r>
          </w:p>
        </w:tc>
        <w:tc>
          <w:tcPr>
            <w:tcW w:w="4820" w:type="dxa"/>
            <w:vAlign w:val="center"/>
          </w:tcPr>
          <w:p w14:paraId="442F0CAA" w14:textId="77777777" w:rsidR="000F4546" w:rsidRPr="00875099" w:rsidRDefault="00000000">
            <w:pPr>
              <w:jc w:val="center"/>
              <w:rPr>
                <w:rFonts w:asciiTheme="minorHAnsi" w:hAnsiTheme="minorHAnsi" w:cstheme="minorHAnsi"/>
                <w:color w:val="000000" w:themeColor="text1"/>
                <w:sz w:val="18"/>
                <w:szCs w:val="18"/>
              </w:rPr>
            </w:pPr>
            <w:r w:rsidRPr="00875099">
              <w:rPr>
                <w:rFonts w:asciiTheme="minorHAnsi" w:eastAsia="SimSun" w:hAnsiTheme="minorHAnsi" w:cstheme="minorHAnsi"/>
                <w:noProof/>
                <w:color w:val="000000" w:themeColor="text1"/>
                <w:sz w:val="18"/>
                <w:szCs w:val="18"/>
                <w:lang w:val="en-US" w:eastAsia="zh-CN"/>
              </w:rPr>
              <w:drawing>
                <wp:inline distT="0" distB="0" distL="114300" distR="114300" wp14:anchorId="442F0D08" wp14:editId="442F0D09">
                  <wp:extent cx="1972945" cy="1094105"/>
                  <wp:effectExtent l="0" t="0" r="0" b="0"/>
                  <wp:docPr id="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
                          <pic:cNvPicPr>
                            <a:picLocks noChangeAspect="1"/>
                          </pic:cNvPicPr>
                        </pic:nvPicPr>
                        <pic:blipFill>
                          <a:blip r:embed="rId42"/>
                          <a:stretch>
                            <a:fillRect/>
                          </a:stretch>
                        </pic:blipFill>
                        <pic:spPr>
                          <a:xfrm>
                            <a:off x="0" y="0"/>
                            <a:ext cx="1991968" cy="1104878"/>
                          </a:xfrm>
                          <a:prstGeom prst="rect">
                            <a:avLst/>
                          </a:prstGeom>
                          <a:noFill/>
                          <a:ln>
                            <a:noFill/>
                          </a:ln>
                        </pic:spPr>
                      </pic:pic>
                    </a:graphicData>
                  </a:graphic>
                </wp:inline>
              </w:drawing>
            </w:r>
          </w:p>
        </w:tc>
        <w:tc>
          <w:tcPr>
            <w:tcW w:w="2658" w:type="dxa"/>
            <w:vAlign w:val="center"/>
          </w:tcPr>
          <w:p w14:paraId="442F0CAB" w14:textId="77777777" w:rsidR="000F4546" w:rsidRPr="00875099" w:rsidRDefault="00000000">
            <w:pPr>
              <w:jc w:val="both"/>
              <w:rPr>
                <w:rFonts w:asciiTheme="minorHAnsi" w:eastAsia="SimSun" w:hAnsiTheme="minorHAnsi" w:cstheme="minorHAnsi"/>
                <w:color w:val="000000" w:themeColor="text1"/>
                <w:sz w:val="18"/>
                <w:szCs w:val="18"/>
                <w:lang w:eastAsia="zh-CN"/>
              </w:rPr>
            </w:pPr>
            <w:r w:rsidRPr="00875099">
              <w:rPr>
                <w:rFonts w:asciiTheme="minorHAnsi" w:eastAsia="SimSun" w:hAnsiTheme="minorHAnsi" w:cstheme="minorHAnsi"/>
                <w:color w:val="000000" w:themeColor="text1"/>
                <w:sz w:val="18"/>
                <w:szCs w:val="18"/>
                <w:lang w:eastAsia="zh-CN"/>
              </w:rPr>
              <w:t>Set the sampling device source, support baseband input devices, AIS transceivers and general software radio receivers.</w:t>
            </w:r>
          </w:p>
        </w:tc>
      </w:tr>
      <w:tr w:rsidR="000F4546" w:rsidRPr="00875099" w14:paraId="442F0CB5" w14:textId="77777777">
        <w:trPr>
          <w:trHeight w:val="4241"/>
          <w:jc w:val="center"/>
        </w:trPr>
        <w:tc>
          <w:tcPr>
            <w:tcW w:w="1240" w:type="dxa"/>
            <w:vMerge/>
            <w:vAlign w:val="center"/>
          </w:tcPr>
          <w:p w14:paraId="442F0CAD"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6" w:type="dxa"/>
            <w:vAlign w:val="center"/>
          </w:tcPr>
          <w:p w14:paraId="442F0CAE" w14:textId="77777777" w:rsidR="000F4546" w:rsidRPr="00875099" w:rsidRDefault="00000000">
            <w:pPr>
              <w:widowControl w:val="0"/>
              <w:spacing w:after="120"/>
              <w:jc w:val="center"/>
              <w:outlineLvl w:val="2"/>
              <w:rPr>
                <w:rFonts w:asciiTheme="minorHAnsi" w:eastAsiaTheme="minorEastAsia"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lang w:eastAsia="zh-CN"/>
              </w:rPr>
              <w:t>Spectrum display</w:t>
            </w:r>
          </w:p>
        </w:tc>
        <w:tc>
          <w:tcPr>
            <w:tcW w:w="4820" w:type="dxa"/>
            <w:vAlign w:val="center"/>
          </w:tcPr>
          <w:p w14:paraId="442F0CAF" w14:textId="77777777" w:rsidR="000F4546" w:rsidRPr="00875099" w:rsidRDefault="00000000">
            <w:pPr>
              <w:jc w:val="center"/>
              <w:rPr>
                <w:rFonts w:asciiTheme="minorHAnsi" w:eastAsia="SimSun" w:hAnsiTheme="minorHAnsi" w:cstheme="minorHAnsi"/>
                <w:color w:val="000000" w:themeColor="text1"/>
                <w:sz w:val="18"/>
                <w:szCs w:val="18"/>
                <w:lang w:eastAsia="zh-CN"/>
              </w:rPr>
            </w:pPr>
            <w:r w:rsidRPr="00875099">
              <w:rPr>
                <w:rFonts w:asciiTheme="minorHAnsi" w:eastAsia="SimSun" w:hAnsiTheme="minorHAnsi" w:cstheme="minorHAnsi"/>
                <w:noProof/>
                <w:color w:val="000000" w:themeColor="text1"/>
                <w:sz w:val="18"/>
                <w:szCs w:val="18"/>
                <w:lang w:val="en-US" w:eastAsia="zh-CN"/>
              </w:rPr>
              <w:drawing>
                <wp:inline distT="0" distB="0" distL="114300" distR="114300" wp14:anchorId="442F0D0A" wp14:editId="442F0D0B">
                  <wp:extent cx="1898650" cy="544195"/>
                  <wp:effectExtent l="19050" t="0" r="6350" b="0"/>
                  <wp:docPr id="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
                          <pic:cNvPicPr>
                            <a:picLocks noChangeAspect="1"/>
                          </pic:cNvPicPr>
                        </pic:nvPicPr>
                        <pic:blipFill>
                          <a:blip r:embed="rId43"/>
                          <a:stretch>
                            <a:fillRect/>
                          </a:stretch>
                        </pic:blipFill>
                        <pic:spPr>
                          <a:xfrm>
                            <a:off x="0" y="0"/>
                            <a:ext cx="1952073" cy="559594"/>
                          </a:xfrm>
                          <a:prstGeom prst="rect">
                            <a:avLst/>
                          </a:prstGeom>
                          <a:noFill/>
                          <a:ln>
                            <a:noFill/>
                          </a:ln>
                        </pic:spPr>
                      </pic:pic>
                    </a:graphicData>
                  </a:graphic>
                </wp:inline>
              </w:drawing>
            </w:r>
          </w:p>
          <w:p w14:paraId="442F0CB0" w14:textId="77777777" w:rsidR="000F4546" w:rsidRPr="00875099" w:rsidRDefault="000F4546">
            <w:pPr>
              <w:jc w:val="center"/>
              <w:rPr>
                <w:rFonts w:asciiTheme="minorHAnsi" w:eastAsia="SimSun" w:hAnsiTheme="minorHAnsi" w:cstheme="minorHAnsi"/>
                <w:color w:val="000000" w:themeColor="text1"/>
                <w:sz w:val="18"/>
                <w:szCs w:val="18"/>
                <w:lang w:eastAsia="zh-CN"/>
              </w:rPr>
            </w:pPr>
          </w:p>
          <w:p w14:paraId="442F0CB1" w14:textId="77777777" w:rsidR="000F4546" w:rsidRPr="00875099" w:rsidRDefault="00000000">
            <w:pPr>
              <w:jc w:val="center"/>
              <w:rPr>
                <w:rFonts w:asciiTheme="minorHAnsi" w:eastAsia="SimSun" w:hAnsiTheme="minorHAnsi" w:cstheme="minorHAnsi"/>
                <w:color w:val="000000" w:themeColor="text1"/>
                <w:sz w:val="18"/>
                <w:szCs w:val="18"/>
                <w:lang w:eastAsia="zh-CN"/>
              </w:rPr>
            </w:pPr>
            <w:r w:rsidRPr="00875099">
              <w:rPr>
                <w:rFonts w:asciiTheme="minorHAnsi" w:eastAsia="SimSun" w:hAnsiTheme="minorHAnsi" w:cstheme="minorHAnsi"/>
                <w:noProof/>
                <w:color w:val="000000" w:themeColor="text1"/>
                <w:sz w:val="18"/>
                <w:szCs w:val="18"/>
                <w:lang w:val="en-US" w:eastAsia="zh-CN"/>
              </w:rPr>
              <w:drawing>
                <wp:inline distT="0" distB="0" distL="0" distR="0" wp14:anchorId="442F0D0C" wp14:editId="442F0D0D">
                  <wp:extent cx="1898650" cy="884555"/>
                  <wp:effectExtent l="0" t="0" r="0" b="0"/>
                  <wp:docPr id="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924663" cy="896872"/>
                          </a:xfrm>
                          <a:prstGeom prst="rect">
                            <a:avLst/>
                          </a:prstGeom>
                          <a:noFill/>
                        </pic:spPr>
                      </pic:pic>
                    </a:graphicData>
                  </a:graphic>
                </wp:inline>
              </w:drawing>
            </w:r>
          </w:p>
          <w:p w14:paraId="442F0CB2" w14:textId="77777777" w:rsidR="000F4546" w:rsidRPr="00875099" w:rsidRDefault="000F4546">
            <w:pPr>
              <w:jc w:val="center"/>
              <w:rPr>
                <w:rFonts w:asciiTheme="minorHAnsi" w:eastAsia="SimSun" w:hAnsiTheme="minorHAnsi" w:cstheme="minorHAnsi"/>
                <w:color w:val="000000" w:themeColor="text1"/>
                <w:sz w:val="18"/>
                <w:szCs w:val="18"/>
                <w:lang w:eastAsia="zh-CN"/>
              </w:rPr>
            </w:pPr>
          </w:p>
          <w:p w14:paraId="442F0CB3" w14:textId="77777777" w:rsidR="000F4546" w:rsidRPr="00875099" w:rsidRDefault="00000000">
            <w:pPr>
              <w:jc w:val="center"/>
              <w:rPr>
                <w:rFonts w:asciiTheme="minorHAnsi" w:eastAsia="SimSun" w:hAnsiTheme="minorHAnsi" w:cstheme="minorHAnsi"/>
                <w:color w:val="000000" w:themeColor="text1"/>
                <w:sz w:val="18"/>
                <w:szCs w:val="18"/>
              </w:rPr>
            </w:pPr>
            <w:r w:rsidRPr="00875099">
              <w:rPr>
                <w:rFonts w:asciiTheme="minorHAnsi" w:eastAsia="SimSun" w:hAnsiTheme="minorHAnsi" w:cstheme="minorHAnsi"/>
                <w:noProof/>
                <w:color w:val="000000" w:themeColor="text1"/>
                <w:sz w:val="18"/>
                <w:szCs w:val="18"/>
                <w:lang w:val="en-US" w:eastAsia="zh-CN"/>
              </w:rPr>
              <w:drawing>
                <wp:inline distT="0" distB="0" distL="0" distR="0" wp14:anchorId="442F0D0E" wp14:editId="442F0D0F">
                  <wp:extent cx="1905000" cy="887730"/>
                  <wp:effectExtent l="0" t="0" r="0" b="0"/>
                  <wp:docPr id="7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932468" cy="901132"/>
                          </a:xfrm>
                          <a:prstGeom prst="rect">
                            <a:avLst/>
                          </a:prstGeom>
                          <a:noFill/>
                        </pic:spPr>
                      </pic:pic>
                    </a:graphicData>
                  </a:graphic>
                </wp:inline>
              </w:drawing>
            </w:r>
          </w:p>
        </w:tc>
        <w:tc>
          <w:tcPr>
            <w:tcW w:w="2658" w:type="dxa"/>
            <w:vAlign w:val="center"/>
          </w:tcPr>
          <w:p w14:paraId="442F0CB4" w14:textId="77777777" w:rsidR="000F4546" w:rsidRPr="00875099" w:rsidRDefault="00000000">
            <w:pPr>
              <w:jc w:val="both"/>
              <w:rPr>
                <w:rFonts w:asciiTheme="minorHAnsi" w:eastAsia="SimSun" w:hAnsiTheme="minorHAnsi" w:cstheme="minorHAnsi"/>
                <w:color w:val="000000" w:themeColor="text1"/>
                <w:sz w:val="18"/>
                <w:szCs w:val="18"/>
                <w:lang w:eastAsia="zh-CN"/>
              </w:rPr>
            </w:pPr>
            <w:r w:rsidRPr="00875099">
              <w:rPr>
                <w:rFonts w:asciiTheme="minorHAnsi" w:eastAsia="SimSun" w:hAnsiTheme="minorHAnsi" w:cstheme="minorHAnsi"/>
                <w:color w:val="000000" w:themeColor="text1"/>
                <w:sz w:val="18"/>
                <w:szCs w:val="18"/>
                <w:lang w:eastAsia="zh-CN"/>
              </w:rPr>
              <w:t>Display the signal spectrum of the current frequency point.</w:t>
            </w:r>
          </w:p>
        </w:tc>
      </w:tr>
      <w:tr w:rsidR="000F4546" w:rsidRPr="00875099" w14:paraId="442F0CBA" w14:textId="77777777">
        <w:trPr>
          <w:trHeight w:val="2577"/>
          <w:jc w:val="center"/>
        </w:trPr>
        <w:tc>
          <w:tcPr>
            <w:tcW w:w="1240" w:type="dxa"/>
            <w:vMerge/>
            <w:vAlign w:val="center"/>
          </w:tcPr>
          <w:p w14:paraId="442F0CB6" w14:textId="77777777" w:rsidR="000F4546" w:rsidRPr="00875099" w:rsidRDefault="000F4546">
            <w:pPr>
              <w:jc w:val="center"/>
              <w:rPr>
                <w:rFonts w:asciiTheme="minorHAnsi" w:hAnsiTheme="minorHAnsi" w:cstheme="minorHAnsi"/>
                <w:color w:val="000000" w:themeColor="text1"/>
                <w:sz w:val="18"/>
                <w:szCs w:val="18"/>
                <w:lang w:eastAsia="zh-CN"/>
              </w:rPr>
            </w:pPr>
          </w:p>
        </w:tc>
        <w:tc>
          <w:tcPr>
            <w:tcW w:w="1136" w:type="dxa"/>
            <w:vAlign w:val="center"/>
          </w:tcPr>
          <w:p w14:paraId="442F0CB7" w14:textId="77777777" w:rsidR="000F4546" w:rsidRPr="00875099" w:rsidRDefault="00000000">
            <w:pPr>
              <w:widowControl w:val="0"/>
              <w:tabs>
                <w:tab w:val="left" w:pos="567"/>
              </w:tabs>
              <w:spacing w:after="120"/>
              <w:jc w:val="center"/>
              <w:outlineLvl w:val="2"/>
              <w:rPr>
                <w:rFonts w:asciiTheme="minorHAnsi" w:eastAsiaTheme="minorEastAsia" w:hAnsiTheme="minorHAnsi" w:cstheme="minorHAnsi"/>
                <w:color w:val="000000" w:themeColor="text1"/>
                <w:sz w:val="18"/>
                <w:szCs w:val="18"/>
                <w:lang w:eastAsia="zh-CN"/>
              </w:rPr>
            </w:pPr>
            <w:r w:rsidRPr="00875099">
              <w:rPr>
                <w:rFonts w:asciiTheme="minorHAnsi" w:hAnsiTheme="minorHAnsi" w:cstheme="minorHAnsi"/>
                <w:color w:val="000000" w:themeColor="text1"/>
                <w:sz w:val="18"/>
                <w:szCs w:val="18"/>
                <w:lang w:eastAsia="zh-CN"/>
              </w:rPr>
              <w:t>Channel analysis</w:t>
            </w:r>
          </w:p>
        </w:tc>
        <w:tc>
          <w:tcPr>
            <w:tcW w:w="4820" w:type="dxa"/>
            <w:vAlign w:val="center"/>
          </w:tcPr>
          <w:p w14:paraId="442F0CB8" w14:textId="77777777" w:rsidR="000F4546" w:rsidRPr="00875099" w:rsidRDefault="00000000">
            <w:pPr>
              <w:jc w:val="center"/>
              <w:rPr>
                <w:rFonts w:asciiTheme="minorHAnsi" w:eastAsia="SimSun" w:hAnsiTheme="minorHAnsi" w:cstheme="minorHAnsi"/>
                <w:color w:val="000000" w:themeColor="text1"/>
                <w:sz w:val="18"/>
                <w:szCs w:val="18"/>
              </w:rPr>
            </w:pPr>
            <w:r w:rsidRPr="00875099">
              <w:rPr>
                <w:rFonts w:asciiTheme="minorHAnsi" w:eastAsia="SimSun" w:hAnsiTheme="minorHAnsi" w:cstheme="minorHAnsi"/>
                <w:noProof/>
                <w:color w:val="000000" w:themeColor="text1"/>
                <w:sz w:val="18"/>
                <w:szCs w:val="18"/>
                <w:lang w:val="en-US" w:eastAsia="zh-CN"/>
              </w:rPr>
              <w:drawing>
                <wp:inline distT="0" distB="0" distL="0" distR="0" wp14:anchorId="442F0D10" wp14:editId="442F0D11">
                  <wp:extent cx="2540000" cy="2075815"/>
                  <wp:effectExtent l="19050" t="0" r="0" b="0"/>
                  <wp:docPr id="7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575323" cy="2104911"/>
                          </a:xfrm>
                          <a:prstGeom prst="rect">
                            <a:avLst/>
                          </a:prstGeom>
                          <a:noFill/>
                        </pic:spPr>
                      </pic:pic>
                    </a:graphicData>
                  </a:graphic>
                </wp:inline>
              </w:drawing>
            </w:r>
          </w:p>
        </w:tc>
        <w:tc>
          <w:tcPr>
            <w:tcW w:w="2658" w:type="dxa"/>
            <w:vAlign w:val="center"/>
          </w:tcPr>
          <w:p w14:paraId="442F0CB9" w14:textId="77777777" w:rsidR="000F4546" w:rsidRPr="00875099" w:rsidRDefault="00000000">
            <w:pPr>
              <w:jc w:val="both"/>
              <w:rPr>
                <w:rFonts w:asciiTheme="minorHAnsi" w:eastAsia="SimSun" w:hAnsiTheme="minorHAnsi" w:cstheme="minorHAnsi"/>
                <w:color w:val="000000" w:themeColor="text1"/>
                <w:sz w:val="18"/>
                <w:szCs w:val="18"/>
                <w:lang w:eastAsia="zh-CN"/>
              </w:rPr>
            </w:pPr>
            <w:r w:rsidRPr="00875099">
              <w:rPr>
                <w:rFonts w:asciiTheme="minorHAnsi" w:eastAsia="SimSun" w:hAnsiTheme="minorHAnsi" w:cstheme="minorHAnsi"/>
                <w:color w:val="000000" w:themeColor="text1"/>
                <w:sz w:val="18"/>
                <w:szCs w:val="18"/>
                <w:lang w:eastAsia="zh-CN"/>
              </w:rPr>
              <w:t>Observe the state and signal quality of the signal through the channel spectrum and oscilloscope, and measure the signal parameters. Including signal strength, signal-to-noise ratio, etc.</w:t>
            </w:r>
          </w:p>
        </w:tc>
      </w:tr>
    </w:tbl>
    <w:p w14:paraId="442F0CBB" w14:textId="77777777" w:rsidR="000F4546" w:rsidRPr="00875099" w:rsidRDefault="00000000">
      <w:pPr>
        <w:pStyle w:val="Heading2"/>
        <w:numPr>
          <w:ilvl w:val="1"/>
          <w:numId w:val="0"/>
        </w:numPr>
        <w:rPr>
          <w:rFonts w:asciiTheme="minorHAnsi" w:eastAsiaTheme="minorEastAsia" w:hAnsiTheme="minorHAnsi" w:cstheme="minorHAnsi"/>
          <w:color w:val="4F81BD" w:themeColor="accent1"/>
          <w:lang w:eastAsia="zh-CN"/>
        </w:rPr>
      </w:pPr>
      <w:r w:rsidRPr="00875099">
        <w:rPr>
          <w:rFonts w:asciiTheme="minorHAnsi" w:eastAsia="SimSun" w:hAnsiTheme="minorHAnsi" w:cstheme="minorHAnsi"/>
          <w:color w:val="4F81BD" w:themeColor="accent1"/>
          <w:lang w:val="en-US" w:eastAsia="zh-CN"/>
        </w:rPr>
        <w:t xml:space="preserve">3.4    </w:t>
      </w:r>
      <w:r w:rsidRPr="00875099">
        <w:rPr>
          <w:rFonts w:asciiTheme="minorHAnsi" w:eastAsiaTheme="minorEastAsia" w:hAnsiTheme="minorHAnsi" w:cstheme="minorHAnsi"/>
          <w:color w:val="4F81BD" w:themeColor="accent1"/>
          <w:lang w:eastAsia="zh-CN"/>
        </w:rPr>
        <w:t>Application of Portable AIS Equipment Comprehensive Analyzer</w:t>
      </w:r>
    </w:p>
    <w:p w14:paraId="442F0CBC" w14:textId="77777777" w:rsidR="000F4546" w:rsidRPr="00875099" w:rsidRDefault="00000000">
      <w:pPr>
        <w:widowControl w:val="0"/>
        <w:spacing w:after="120"/>
        <w:ind w:firstLineChars="200" w:firstLine="440"/>
        <w:rPr>
          <w:rFonts w:asciiTheme="minorHAnsi" w:eastAsia="SimSun" w:hAnsiTheme="minorHAnsi" w:cstheme="minorHAnsi"/>
          <w:color w:val="000000" w:themeColor="text1"/>
          <w:lang w:eastAsia="zh-CN"/>
        </w:rPr>
      </w:pPr>
      <w:r w:rsidRPr="00875099">
        <w:rPr>
          <w:rFonts w:asciiTheme="minorHAnsi" w:eastAsia="SimSun" w:hAnsiTheme="minorHAnsi" w:cstheme="minorHAnsi"/>
          <w:color w:val="000000" w:themeColor="text1"/>
          <w:lang w:eastAsia="zh-CN"/>
        </w:rPr>
        <w:t>1. Application example 1</w:t>
      </w:r>
    </w:p>
    <w:p w14:paraId="442F0CBD" w14:textId="77777777" w:rsidR="000F4546" w:rsidRPr="00875099" w:rsidRDefault="00000000">
      <w:pPr>
        <w:widowControl w:val="0"/>
        <w:spacing w:after="120"/>
        <w:ind w:firstLineChars="200" w:firstLine="440"/>
        <w:jc w:val="both"/>
        <w:rPr>
          <w:rFonts w:asciiTheme="minorHAnsi" w:eastAsia="SimSun" w:hAnsiTheme="minorHAnsi" w:cstheme="minorHAnsi"/>
          <w:color w:val="000000" w:themeColor="text1"/>
          <w:lang w:eastAsia="zh-CN"/>
        </w:rPr>
      </w:pPr>
      <w:r w:rsidRPr="00875099">
        <w:rPr>
          <w:rFonts w:asciiTheme="minorHAnsi" w:eastAsia="SimSun" w:hAnsiTheme="minorHAnsi" w:cstheme="minorHAnsi"/>
          <w:color w:val="000000" w:themeColor="text1"/>
          <w:lang w:eastAsia="zh-CN"/>
        </w:rPr>
        <w:t xml:space="preserve">In order to ensure the integrity and correctness of the equipment functions, the field application was carried out in the </w:t>
      </w:r>
      <w:proofErr w:type="spellStart"/>
      <w:r w:rsidRPr="00875099">
        <w:rPr>
          <w:rFonts w:asciiTheme="minorHAnsi" w:eastAsia="SimSun" w:hAnsiTheme="minorHAnsi" w:cstheme="minorHAnsi"/>
          <w:color w:val="000000" w:themeColor="text1"/>
          <w:lang w:eastAsia="zh-CN"/>
        </w:rPr>
        <w:t>Nanjiang</w:t>
      </w:r>
      <w:proofErr w:type="spellEnd"/>
      <w:r w:rsidRPr="00875099">
        <w:rPr>
          <w:rFonts w:asciiTheme="minorHAnsi" w:eastAsia="SimSun" w:hAnsiTheme="minorHAnsi" w:cstheme="minorHAnsi"/>
          <w:color w:val="000000" w:themeColor="text1"/>
          <w:lang w:eastAsia="zh-CN"/>
        </w:rPr>
        <w:t xml:space="preserve"> Wharf of Tianjin Port, which is busy with ships entering and leaving the port.</w:t>
      </w:r>
    </w:p>
    <w:p w14:paraId="442F0CBE" w14:textId="77777777" w:rsidR="000F4546" w:rsidRPr="00875099" w:rsidRDefault="00000000">
      <w:pPr>
        <w:jc w:val="center"/>
        <w:rPr>
          <w:rFonts w:asciiTheme="minorHAnsi" w:eastAsia="SimSun" w:hAnsiTheme="minorHAnsi" w:cstheme="minorHAnsi"/>
          <w:color w:val="000000" w:themeColor="text1"/>
          <w:sz w:val="24"/>
          <w:szCs w:val="24"/>
          <w:lang w:eastAsia="zh-CN"/>
        </w:rPr>
      </w:pPr>
      <w:r w:rsidRPr="00875099">
        <w:rPr>
          <w:rFonts w:asciiTheme="minorHAnsi" w:eastAsia="SimSun" w:hAnsiTheme="minorHAnsi" w:cstheme="minorHAnsi"/>
          <w:noProof/>
          <w:color w:val="000000" w:themeColor="text1"/>
          <w:sz w:val="24"/>
          <w:szCs w:val="24"/>
          <w:lang w:val="en-US" w:eastAsia="zh-CN"/>
        </w:rPr>
        <w:lastRenderedPageBreak/>
        <w:drawing>
          <wp:inline distT="0" distB="0" distL="114300" distR="114300" wp14:anchorId="442F0D12" wp14:editId="442F0D13">
            <wp:extent cx="2628265" cy="1512570"/>
            <wp:effectExtent l="0" t="0" r="0" b="0"/>
            <wp:docPr id="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pic:cNvPicPr>
                      <a:picLocks noChangeAspect="1"/>
                    </pic:cNvPicPr>
                  </pic:nvPicPr>
                  <pic:blipFill>
                    <a:blip r:embed="rId47"/>
                    <a:srcRect l="15215" t="17866" r="20395" b="14782"/>
                    <a:stretch>
                      <a:fillRect/>
                    </a:stretch>
                  </pic:blipFill>
                  <pic:spPr>
                    <a:xfrm>
                      <a:off x="0" y="0"/>
                      <a:ext cx="2669417" cy="1536545"/>
                    </a:xfrm>
                    <a:prstGeom prst="rect">
                      <a:avLst/>
                    </a:prstGeom>
                    <a:noFill/>
                    <a:ln>
                      <a:noFill/>
                    </a:ln>
                  </pic:spPr>
                </pic:pic>
              </a:graphicData>
            </a:graphic>
          </wp:inline>
        </w:drawing>
      </w:r>
    </w:p>
    <w:p w14:paraId="442F0CBF" w14:textId="77777777" w:rsidR="000F4546" w:rsidRPr="00875099" w:rsidRDefault="00000000">
      <w:pPr>
        <w:spacing w:after="120"/>
        <w:jc w:val="center"/>
        <w:rPr>
          <w:rFonts w:asciiTheme="minorHAnsi" w:eastAsia="SimSun" w:hAnsiTheme="minorHAnsi" w:cstheme="minorHAnsi"/>
          <w:color w:val="000000" w:themeColor="text1"/>
          <w:lang w:eastAsia="zh-CN"/>
        </w:rPr>
      </w:pPr>
      <w:r w:rsidRPr="00875099">
        <w:rPr>
          <w:rFonts w:asciiTheme="minorHAnsi" w:eastAsia="SimSun" w:hAnsiTheme="minorHAnsi" w:cstheme="minorHAnsi"/>
          <w:color w:val="000000" w:themeColor="text1"/>
          <w:lang w:eastAsia="zh-CN"/>
        </w:rPr>
        <w:t>Figure 8  Where to apply</w:t>
      </w:r>
    </w:p>
    <w:p w14:paraId="442F0CC0" w14:textId="77777777" w:rsidR="000F4546" w:rsidRPr="00875099" w:rsidRDefault="00000000">
      <w:pPr>
        <w:widowControl w:val="0"/>
        <w:spacing w:after="120"/>
        <w:ind w:firstLineChars="200" w:firstLine="440"/>
        <w:jc w:val="both"/>
        <w:rPr>
          <w:rFonts w:asciiTheme="minorHAnsi" w:eastAsia="SimSun" w:hAnsiTheme="minorHAnsi" w:cstheme="minorHAnsi"/>
          <w:color w:val="000000" w:themeColor="text1"/>
          <w:lang w:eastAsia="zh-CN"/>
        </w:rPr>
      </w:pPr>
      <w:r w:rsidRPr="00875099">
        <w:rPr>
          <w:rFonts w:asciiTheme="minorHAnsi" w:eastAsia="SimSun" w:hAnsiTheme="minorHAnsi" w:cstheme="minorHAnsi"/>
          <w:color w:val="000000" w:themeColor="text1"/>
          <w:lang w:eastAsia="zh-CN"/>
        </w:rPr>
        <w:t xml:space="preserve">After field application, the portable AIS equipment comprehensive </w:t>
      </w:r>
      <w:proofErr w:type="spellStart"/>
      <w:r w:rsidRPr="00875099">
        <w:rPr>
          <w:rFonts w:asciiTheme="minorHAnsi" w:eastAsia="SimSun" w:hAnsiTheme="minorHAnsi" w:cstheme="minorHAnsi"/>
          <w:color w:val="000000" w:themeColor="text1"/>
          <w:lang w:eastAsia="zh-CN"/>
        </w:rPr>
        <w:t>analyzer</w:t>
      </w:r>
      <w:proofErr w:type="spellEnd"/>
      <w:r w:rsidRPr="00875099">
        <w:rPr>
          <w:rFonts w:asciiTheme="minorHAnsi" w:eastAsia="SimSun" w:hAnsiTheme="minorHAnsi" w:cstheme="minorHAnsi"/>
          <w:color w:val="000000" w:themeColor="text1"/>
          <w:lang w:eastAsia="zh-CN"/>
        </w:rPr>
        <w:t xml:space="preserve"> has the advantages of small size and light weight, which makes it easy for the staff to carry and operate, and the equipment operates normally and the results are accurate. It has played an active role in AIS equipment detection, maritime radio signal supervision, etc., the results are shown in Figure 9.</w:t>
      </w:r>
    </w:p>
    <w:p w14:paraId="442F0CC1" w14:textId="77777777" w:rsidR="000F4546" w:rsidRPr="00875099" w:rsidRDefault="00000000">
      <w:pPr>
        <w:spacing w:line="360" w:lineRule="auto"/>
        <w:jc w:val="center"/>
        <w:rPr>
          <w:rFonts w:asciiTheme="minorHAnsi" w:eastAsia="SimSun" w:hAnsiTheme="minorHAnsi" w:cstheme="minorHAnsi"/>
          <w:color w:val="000000" w:themeColor="text1"/>
          <w:sz w:val="24"/>
          <w:szCs w:val="24"/>
          <w:lang w:eastAsia="zh-CN"/>
        </w:rPr>
      </w:pPr>
      <w:r w:rsidRPr="00875099">
        <w:rPr>
          <w:rFonts w:asciiTheme="minorHAnsi" w:eastAsia="SimSun" w:hAnsiTheme="minorHAnsi" w:cstheme="minorHAnsi"/>
          <w:noProof/>
          <w:color w:val="000000" w:themeColor="text1"/>
          <w:sz w:val="24"/>
          <w:szCs w:val="24"/>
          <w:lang w:val="en-US" w:eastAsia="zh-CN"/>
        </w:rPr>
        <w:drawing>
          <wp:inline distT="0" distB="0" distL="114300" distR="114300" wp14:anchorId="442F0D14" wp14:editId="442F0D15">
            <wp:extent cx="3112770" cy="1941195"/>
            <wp:effectExtent l="0" t="0" r="0" b="0"/>
            <wp:docPr id="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
                    <pic:cNvPicPr>
                      <a:picLocks noChangeAspect="1"/>
                    </pic:cNvPicPr>
                  </pic:nvPicPr>
                  <pic:blipFill>
                    <a:blip r:embed="rId48"/>
                    <a:stretch>
                      <a:fillRect/>
                    </a:stretch>
                  </pic:blipFill>
                  <pic:spPr>
                    <a:xfrm>
                      <a:off x="0" y="0"/>
                      <a:ext cx="3132946" cy="1953588"/>
                    </a:xfrm>
                    <a:prstGeom prst="rect">
                      <a:avLst/>
                    </a:prstGeom>
                    <a:noFill/>
                    <a:ln>
                      <a:noFill/>
                    </a:ln>
                  </pic:spPr>
                </pic:pic>
              </a:graphicData>
            </a:graphic>
          </wp:inline>
        </w:drawing>
      </w:r>
      <w:r w:rsidRPr="00875099">
        <w:rPr>
          <w:rFonts w:asciiTheme="minorHAnsi" w:eastAsia="SimSun" w:hAnsiTheme="minorHAnsi" w:cstheme="minorHAnsi"/>
          <w:color w:val="000000" w:themeColor="text1"/>
          <w:sz w:val="24"/>
          <w:szCs w:val="24"/>
          <w:lang w:eastAsia="zh-CN"/>
        </w:rPr>
        <w:t xml:space="preserve">      </w:t>
      </w:r>
      <w:r w:rsidRPr="00875099">
        <w:rPr>
          <w:rFonts w:asciiTheme="minorHAnsi" w:eastAsia="SimSun" w:hAnsiTheme="minorHAnsi" w:cstheme="minorHAnsi"/>
          <w:noProof/>
          <w:color w:val="000000" w:themeColor="text1"/>
          <w:sz w:val="24"/>
          <w:szCs w:val="24"/>
          <w:lang w:val="en-US" w:eastAsia="zh-CN"/>
        </w:rPr>
        <w:drawing>
          <wp:inline distT="0" distB="0" distL="114300" distR="114300" wp14:anchorId="442F0D16" wp14:editId="442F0D17">
            <wp:extent cx="2703830" cy="1940560"/>
            <wp:effectExtent l="0" t="0" r="0" b="0"/>
            <wp:docPr id="77" name="图片 30" descr="sunlogin_2019121914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0" descr="sunlogin_20191219143857"/>
                    <pic:cNvPicPr>
                      <a:picLocks noChangeAspect="1"/>
                    </pic:cNvPicPr>
                  </pic:nvPicPr>
                  <pic:blipFill>
                    <a:blip r:embed="rId49"/>
                    <a:stretch>
                      <a:fillRect/>
                    </a:stretch>
                  </pic:blipFill>
                  <pic:spPr>
                    <a:xfrm>
                      <a:off x="0" y="0"/>
                      <a:ext cx="2710197" cy="1945301"/>
                    </a:xfrm>
                    <a:prstGeom prst="rect">
                      <a:avLst/>
                    </a:prstGeom>
                  </pic:spPr>
                </pic:pic>
              </a:graphicData>
            </a:graphic>
          </wp:inline>
        </w:drawing>
      </w:r>
    </w:p>
    <w:p w14:paraId="442F0CC2" w14:textId="77777777" w:rsidR="000F4546" w:rsidRPr="00875099" w:rsidRDefault="00000000">
      <w:pPr>
        <w:spacing w:after="120"/>
        <w:jc w:val="center"/>
        <w:rPr>
          <w:rFonts w:asciiTheme="minorHAnsi" w:eastAsia="SimSun" w:hAnsiTheme="minorHAnsi" w:cstheme="minorHAnsi"/>
          <w:color w:val="000000" w:themeColor="text1"/>
          <w:lang w:eastAsia="zh-CN"/>
        </w:rPr>
      </w:pPr>
      <w:r w:rsidRPr="00875099">
        <w:rPr>
          <w:rFonts w:asciiTheme="minorHAnsi" w:eastAsia="SimSun" w:hAnsiTheme="minorHAnsi" w:cstheme="minorHAnsi"/>
          <w:color w:val="000000" w:themeColor="text1"/>
          <w:lang w:eastAsia="zh-CN"/>
        </w:rPr>
        <w:t>Figure 9  Application  Results</w:t>
      </w:r>
    </w:p>
    <w:p w14:paraId="442F0CC3" w14:textId="77777777" w:rsidR="000F4546" w:rsidRPr="00875099" w:rsidRDefault="00000000">
      <w:pPr>
        <w:spacing w:after="120"/>
        <w:ind w:firstLineChars="200" w:firstLine="440"/>
        <w:jc w:val="both"/>
        <w:rPr>
          <w:rFonts w:asciiTheme="minorHAnsi" w:eastAsiaTheme="minorEastAsia" w:hAnsiTheme="minorHAnsi" w:cstheme="minorHAnsi"/>
          <w:color w:val="000000" w:themeColor="text1"/>
          <w:lang w:eastAsia="zh-CN"/>
        </w:rPr>
      </w:pPr>
      <w:r w:rsidRPr="00875099">
        <w:rPr>
          <w:rFonts w:asciiTheme="minorHAnsi" w:eastAsiaTheme="minorEastAsia" w:hAnsiTheme="minorHAnsi" w:cstheme="minorHAnsi"/>
          <w:color w:val="000000" w:themeColor="text1"/>
          <w:lang w:eastAsia="zh-CN"/>
        </w:rPr>
        <w:t>2. Application example 2:</w:t>
      </w:r>
    </w:p>
    <w:p w14:paraId="442F0CC4" w14:textId="77777777" w:rsidR="000F4546" w:rsidRPr="00875099" w:rsidRDefault="00000000">
      <w:pPr>
        <w:spacing w:after="120"/>
        <w:ind w:firstLineChars="200" w:firstLine="440"/>
        <w:jc w:val="center"/>
        <w:rPr>
          <w:rFonts w:asciiTheme="minorHAnsi" w:eastAsiaTheme="minorEastAsia" w:hAnsiTheme="minorHAnsi" w:cstheme="minorHAnsi"/>
          <w:color w:val="000000" w:themeColor="text1"/>
          <w:lang w:eastAsia="zh-CN"/>
        </w:rPr>
      </w:pPr>
      <w:r w:rsidRPr="00875099">
        <w:rPr>
          <w:rFonts w:asciiTheme="minorHAnsi" w:eastAsiaTheme="minorEastAsia" w:hAnsiTheme="minorHAnsi" w:cstheme="minorHAnsi"/>
          <w:noProof/>
          <w:color w:val="000000" w:themeColor="text1"/>
          <w:lang w:val="en-US" w:eastAsia="zh-CN"/>
        </w:rPr>
        <w:drawing>
          <wp:inline distT="0" distB="0" distL="0" distR="0" wp14:anchorId="442F0D18" wp14:editId="442F0D19">
            <wp:extent cx="2187575" cy="1962150"/>
            <wp:effectExtent l="0" t="0" r="0" b="0"/>
            <wp:docPr id="7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1"/>
                    <pic:cNvPicPr>
                      <a:picLocks noChangeAspect="1"/>
                    </pic:cNvPicPr>
                  </pic:nvPicPr>
                  <pic:blipFill>
                    <a:blip r:embed="rId50"/>
                    <a:srcRect l="1633" r="-138" b="5171"/>
                    <a:stretch>
                      <a:fillRect/>
                    </a:stretch>
                  </pic:blipFill>
                  <pic:spPr>
                    <a:xfrm>
                      <a:off x="0" y="0"/>
                      <a:ext cx="2195833" cy="1969233"/>
                    </a:xfrm>
                    <a:prstGeom prst="rect">
                      <a:avLst/>
                    </a:prstGeom>
                    <a:noFill/>
                    <a:ln>
                      <a:noFill/>
                    </a:ln>
                  </pic:spPr>
                </pic:pic>
              </a:graphicData>
            </a:graphic>
          </wp:inline>
        </w:drawing>
      </w:r>
    </w:p>
    <w:p w14:paraId="442F0CC5" w14:textId="77777777" w:rsidR="000F4546" w:rsidRPr="00875099" w:rsidRDefault="00000000">
      <w:pPr>
        <w:spacing w:after="120"/>
        <w:ind w:firstLineChars="200" w:firstLine="440"/>
        <w:jc w:val="center"/>
        <w:rPr>
          <w:rFonts w:asciiTheme="minorHAnsi" w:eastAsiaTheme="minorEastAsia" w:hAnsiTheme="minorHAnsi" w:cstheme="minorHAnsi"/>
          <w:color w:val="000000" w:themeColor="text1"/>
          <w:lang w:eastAsia="zh-CN"/>
        </w:rPr>
      </w:pPr>
      <w:r w:rsidRPr="00875099">
        <w:rPr>
          <w:rFonts w:asciiTheme="minorHAnsi" w:eastAsiaTheme="minorEastAsia" w:hAnsiTheme="minorHAnsi" w:cstheme="minorHAnsi"/>
          <w:color w:val="000000" w:themeColor="text1"/>
          <w:lang w:eastAsia="zh-CN"/>
        </w:rPr>
        <w:t>Figure 10  The AtoN of marine cruise inspection</w:t>
      </w:r>
    </w:p>
    <w:p w14:paraId="442F0CC6" w14:textId="77777777" w:rsidR="000F4546" w:rsidRPr="00875099" w:rsidRDefault="00000000">
      <w:pPr>
        <w:spacing w:after="120"/>
        <w:ind w:firstLineChars="200" w:firstLine="440"/>
        <w:jc w:val="both"/>
        <w:rPr>
          <w:rFonts w:asciiTheme="minorHAnsi" w:eastAsiaTheme="minorEastAsia" w:hAnsiTheme="minorHAnsi" w:cstheme="minorHAnsi"/>
          <w:color w:val="000000" w:themeColor="text1"/>
          <w:lang w:eastAsia="zh-CN"/>
        </w:rPr>
      </w:pPr>
      <w:r w:rsidRPr="00875099">
        <w:rPr>
          <w:rFonts w:asciiTheme="minorHAnsi" w:eastAsiaTheme="minorEastAsia" w:hAnsiTheme="minorHAnsi" w:cstheme="minorHAnsi"/>
          <w:color w:val="000000" w:themeColor="text1"/>
          <w:lang w:eastAsia="zh-CN"/>
        </w:rPr>
        <w:t xml:space="preserve">After the </w:t>
      </w:r>
      <w:proofErr w:type="spellStart"/>
      <w:r w:rsidRPr="00875099">
        <w:rPr>
          <w:rFonts w:asciiTheme="minorHAnsi" w:eastAsiaTheme="minorEastAsia" w:hAnsiTheme="minorHAnsi" w:cstheme="minorHAnsi"/>
          <w:color w:val="000000" w:themeColor="text1"/>
          <w:lang w:eastAsia="zh-CN"/>
        </w:rPr>
        <w:t>analyzer</w:t>
      </w:r>
      <w:proofErr w:type="spellEnd"/>
      <w:r w:rsidRPr="00875099">
        <w:rPr>
          <w:rFonts w:asciiTheme="minorHAnsi" w:eastAsiaTheme="minorEastAsia" w:hAnsiTheme="minorHAnsi" w:cstheme="minorHAnsi"/>
          <w:color w:val="000000" w:themeColor="text1"/>
          <w:lang w:eastAsia="zh-CN"/>
        </w:rPr>
        <w:t xml:space="preserve"> was successfully developed, it was immediately put into the routine inspection of navigation marks and technical measurement. So far, it has been used in the daily inspection and maintenance of 17 AIS base stations within the jurisdiction of the Qinhuangdao Port, and has played an active role in the process of joint maritime patrol inspection and maritime radio joint law enforcement, investigating 2 cases of illegal ships were investigated and 3 cases of AIS equipment failures were detected, and it has been used for many times in the signal distance pull test of AIS base stations, patrolling 6 AIS </w:t>
      </w:r>
      <w:proofErr w:type="spellStart"/>
      <w:r w:rsidRPr="00875099">
        <w:rPr>
          <w:rFonts w:asciiTheme="minorHAnsi" w:eastAsiaTheme="minorEastAsia" w:hAnsiTheme="minorHAnsi" w:cstheme="minorHAnsi"/>
          <w:color w:val="000000" w:themeColor="text1"/>
          <w:lang w:eastAsia="zh-CN"/>
        </w:rPr>
        <w:t>AtoNs</w:t>
      </w:r>
      <w:proofErr w:type="spellEnd"/>
      <w:r w:rsidRPr="00875099">
        <w:rPr>
          <w:rFonts w:asciiTheme="minorHAnsi" w:eastAsiaTheme="minorEastAsia" w:hAnsiTheme="minorHAnsi" w:cstheme="minorHAnsi"/>
          <w:color w:val="000000" w:themeColor="text1"/>
          <w:lang w:eastAsia="zh-CN"/>
        </w:rPr>
        <w:t>, realizing precise and scientific management, and further consolidating the technical foundation of navigation support services.</w:t>
      </w:r>
    </w:p>
    <w:p w14:paraId="442F0CC7" w14:textId="77777777" w:rsidR="000F4546" w:rsidRPr="00875099" w:rsidRDefault="00000000">
      <w:pPr>
        <w:pStyle w:val="Heading1"/>
        <w:ind w:firstLineChars="200" w:firstLine="442"/>
        <w:rPr>
          <w:rFonts w:asciiTheme="minorHAnsi" w:eastAsiaTheme="minorEastAsia" w:hAnsiTheme="minorHAnsi" w:cstheme="minorHAnsi"/>
          <w:color w:val="4F81BD" w:themeColor="accent1"/>
        </w:rPr>
      </w:pPr>
      <w:r w:rsidRPr="00875099">
        <w:rPr>
          <w:rFonts w:asciiTheme="minorHAnsi" w:hAnsiTheme="minorHAnsi" w:cstheme="minorHAnsi"/>
          <w:color w:val="4F81BD" w:themeColor="accent1"/>
        </w:rPr>
        <w:lastRenderedPageBreak/>
        <w:t xml:space="preserve"> </w:t>
      </w:r>
      <w:r w:rsidRPr="00875099">
        <w:rPr>
          <w:rFonts w:asciiTheme="minorHAnsi" w:eastAsia="SimSun" w:hAnsiTheme="minorHAnsi" w:cstheme="minorHAnsi"/>
          <w:color w:val="4F81BD" w:themeColor="accent1"/>
          <w:lang w:val="en-US" w:eastAsia="zh-CN"/>
        </w:rPr>
        <w:t xml:space="preserve">4 </w:t>
      </w:r>
      <w:r w:rsidRPr="00875099">
        <w:rPr>
          <w:rFonts w:asciiTheme="minorHAnsi" w:eastAsia="SimSun" w:hAnsiTheme="minorHAnsi" w:cstheme="minorHAnsi"/>
          <w:color w:val="4F81BD" w:themeColor="accent1"/>
        </w:rPr>
        <w:t>Action requested of the Committee</w:t>
      </w:r>
    </w:p>
    <w:p w14:paraId="442F0CC8" w14:textId="77777777" w:rsidR="000F4546" w:rsidRPr="00875099" w:rsidRDefault="00000000">
      <w:pPr>
        <w:spacing w:after="120"/>
        <w:ind w:firstLine="567"/>
        <w:rPr>
          <w:rFonts w:asciiTheme="minorHAnsi" w:eastAsiaTheme="minorEastAsia" w:hAnsiTheme="minorHAnsi" w:cstheme="minorHAnsi"/>
          <w:color w:val="000000" w:themeColor="text1"/>
          <w:lang w:val="en-US" w:eastAsia="zh-CN"/>
        </w:rPr>
      </w:pPr>
      <w:r w:rsidRPr="00875099">
        <w:rPr>
          <w:rFonts w:asciiTheme="minorHAnsi" w:hAnsiTheme="minorHAnsi" w:cstheme="minorHAnsi"/>
          <w:color w:val="000000" w:themeColor="text1"/>
          <w:lang w:eastAsia="zh-CN"/>
        </w:rPr>
        <w:t xml:space="preserve">The Committee is invited to consider the </w:t>
      </w:r>
      <w:r w:rsidRPr="00875099">
        <w:rPr>
          <w:rFonts w:asciiTheme="minorHAnsi" w:hAnsiTheme="minorHAnsi" w:cstheme="minorHAnsi"/>
          <w:color w:val="000000" w:themeColor="text1"/>
          <w:lang w:val="en-US" w:eastAsia="zh-CN"/>
        </w:rPr>
        <w:t xml:space="preserve">information provided by the </w:t>
      </w:r>
      <w:r w:rsidRPr="00875099">
        <w:rPr>
          <w:rFonts w:asciiTheme="minorHAnsi" w:hAnsiTheme="minorHAnsi" w:cstheme="minorHAnsi"/>
          <w:color w:val="000000" w:themeColor="text1"/>
          <w:lang w:eastAsia="zh-CN"/>
        </w:rPr>
        <w:t>document and take  action</w:t>
      </w:r>
      <w:r w:rsidRPr="00875099">
        <w:rPr>
          <w:rFonts w:asciiTheme="minorHAnsi" w:hAnsiTheme="minorHAnsi" w:cstheme="minorHAnsi"/>
          <w:color w:val="000000" w:themeColor="text1"/>
          <w:lang w:val="en-US" w:eastAsia="zh-CN"/>
        </w:rPr>
        <w:t xml:space="preserve"> as </w:t>
      </w:r>
      <w:r w:rsidRPr="00875099">
        <w:rPr>
          <w:rFonts w:asciiTheme="minorHAnsi" w:hAnsiTheme="minorHAnsi" w:cstheme="minorHAnsi"/>
          <w:color w:val="000000" w:themeColor="text1"/>
          <w:lang w:eastAsia="zh-CN"/>
        </w:rPr>
        <w:t>appropriate</w:t>
      </w:r>
      <w:r w:rsidRPr="00875099">
        <w:rPr>
          <w:rFonts w:asciiTheme="minorHAnsi" w:hAnsiTheme="minorHAnsi" w:cstheme="minorHAnsi"/>
          <w:color w:val="000000" w:themeColor="text1"/>
          <w:lang w:val="en-US" w:eastAsia="zh-CN"/>
        </w:rPr>
        <w:t>.</w:t>
      </w:r>
    </w:p>
    <w:p w14:paraId="442F0CC9" w14:textId="77777777" w:rsidR="000F4546" w:rsidRPr="00875099" w:rsidRDefault="00000000">
      <w:pPr>
        <w:spacing w:after="120"/>
        <w:ind w:firstLine="567"/>
        <w:rPr>
          <w:rFonts w:asciiTheme="minorHAnsi" w:eastAsiaTheme="minorEastAsia" w:hAnsiTheme="minorHAnsi" w:cstheme="minorHAnsi"/>
          <w:color w:val="000000" w:themeColor="text1"/>
          <w:lang w:val="en-US" w:eastAsia="zh-CN"/>
        </w:rPr>
      </w:pPr>
      <w:r w:rsidRPr="00875099">
        <w:rPr>
          <w:rFonts w:asciiTheme="minorHAnsi" w:eastAsiaTheme="minorEastAsia" w:hAnsiTheme="minorHAnsi" w:cstheme="minorHAnsi"/>
          <w:color w:val="000000" w:themeColor="text1"/>
          <w:lang w:val="en-US" w:eastAsia="zh-CN"/>
        </w:rPr>
        <w:t xml:space="preserve"> </w:t>
      </w:r>
    </w:p>
    <w:sectPr w:rsidR="000F4546" w:rsidRPr="00875099">
      <w:headerReference w:type="default" r:id="rId51"/>
      <w:footerReference w:type="default" r:id="rId52"/>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622F9" w14:textId="77777777" w:rsidR="002D28EF" w:rsidRDefault="002D28EF">
      <w:r>
        <w:separator/>
      </w:r>
    </w:p>
  </w:endnote>
  <w:endnote w:type="continuationSeparator" w:id="0">
    <w:p w14:paraId="73976C96" w14:textId="77777777" w:rsidR="002D28EF" w:rsidRDefault="002D28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Bold">
    <w:altName w:val="Arial"/>
    <w:charset w:val="00"/>
    <w:family w:val="swiss"/>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auto"/>
    <w:pitch w:val="default"/>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default"/>
    <w:sig w:usb0="E00002FF" w:usb1="6AC7FDFB" w:usb2="00000012" w:usb3="00000000" w:csb0="4002009F" w:csb1="DFD7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1373980"/>
    </w:sdtPr>
    <w:sdtContent>
      <w:p w14:paraId="442F0D1D" w14:textId="77777777" w:rsidR="000F4546" w:rsidRDefault="00000000">
        <w:pPr>
          <w:pStyle w:val="Footer"/>
          <w:jc w:val="center"/>
        </w:pPr>
        <w:r>
          <w:fldChar w:fldCharType="begin"/>
        </w:r>
        <w:r>
          <w:instrText>PAGE   \* MERGEFORMAT</w:instrText>
        </w:r>
        <w:r>
          <w:fldChar w:fldCharType="separate"/>
        </w:r>
        <w:r>
          <w:rPr>
            <w:lang w:val="en-US" w:eastAsia="zh-CN"/>
          </w:rPr>
          <w:t>5</w:t>
        </w:r>
        <w:r>
          <w:rPr>
            <w:lang w:val="en-US" w:eastAsia="zh-CN"/>
          </w:rPr>
          <w:fldChar w:fldCharType="end"/>
        </w:r>
      </w:p>
    </w:sdtContent>
  </w:sdt>
  <w:p w14:paraId="442F0D1E" w14:textId="77777777" w:rsidR="000F4546" w:rsidRDefault="00000000">
    <w:pPr>
      <w:pStyle w:val="Footer"/>
    </w:pPr>
    <w:r>
      <w:rPr>
        <w:rFonts w:ascii="Calibri" w:hAnsi="Calibri"/>
        <w:sz w:val="20"/>
        <w:szCs w:val="20"/>
      </w:rPr>
      <w:t>Application of Portable AIS Equipment Comprehensive Analyzer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893572" w14:textId="77777777" w:rsidR="002D28EF" w:rsidRDefault="002D28EF">
      <w:r>
        <w:separator/>
      </w:r>
    </w:p>
  </w:footnote>
  <w:footnote w:type="continuationSeparator" w:id="0">
    <w:p w14:paraId="0EA5C952" w14:textId="77777777" w:rsidR="002D28EF" w:rsidRDefault="002D28EF">
      <w:r>
        <w:continuationSeparator/>
      </w:r>
    </w:p>
  </w:footnote>
  <w:footnote w:id="1">
    <w:p w14:paraId="442F0D22" w14:textId="77777777" w:rsidR="000F4546" w:rsidRDefault="00000000">
      <w:pPr>
        <w:pStyle w:val="FootnoteText"/>
        <w:rPr>
          <w:rFonts w:ascii="Calibri" w:hAnsi="Calibri"/>
          <w:lang w:val="en-US"/>
        </w:rPr>
      </w:pPr>
      <w:r>
        <w:rPr>
          <w:rStyle w:val="FootnoteReference"/>
          <w:rFonts w:ascii="Calibri" w:hAnsi="Calibri"/>
        </w:rPr>
        <w:footnoteRef/>
      </w:r>
      <w:r>
        <w:rPr>
          <w:rFonts w:ascii="Calibri" w:hAnsi="Calibri"/>
        </w:rPr>
        <w:t xml:space="preserve"> </w:t>
      </w:r>
      <w:r>
        <w:rPr>
          <w:rFonts w:ascii="Calibri" w:hAnsi="Calibri"/>
          <w:sz w:val="16"/>
          <w:szCs w:val="16"/>
        </w:rPr>
        <w:t>Input document number, to be assigned by the Committee Secretary</w:t>
      </w:r>
    </w:p>
  </w:footnote>
  <w:footnote w:id="2">
    <w:p w14:paraId="442F0D23" w14:textId="77777777" w:rsidR="000F4546" w:rsidRDefault="00000000">
      <w:pPr>
        <w:pStyle w:val="FootnoteText"/>
        <w:ind w:left="113" w:hanging="113"/>
      </w:pPr>
      <w:r>
        <w:rPr>
          <w:rStyle w:val="FootnoteReference"/>
          <w:rFonts w:ascii="Calibri" w:hAnsi="Calibri"/>
        </w:rPr>
        <w:footnoteRef/>
      </w:r>
      <w:r>
        <w:rPr>
          <w:rFonts w:ascii="Calibri" w:hAnsi="Calibri"/>
        </w:rPr>
        <w:t xml:space="preserve"> </w:t>
      </w:r>
      <w:r>
        <w:rPr>
          <w:rFonts w:ascii="Calibri" w:hAnsi="Calibri"/>
          <w:sz w:val="16"/>
          <w:szCs w:val="16"/>
        </w:rPr>
        <w:t>Input papers should be assigned to a work task as listed in the Committee work plan which is available in input papers.</w:t>
      </w:r>
      <w:r>
        <w:rPr>
          <w:rFonts w:ascii="Calibri" w:hAnsi="Calibri"/>
        </w:rPr>
        <w:t xml:space="preserve"> </w:t>
      </w:r>
      <w:r>
        <w:rPr>
          <w:rFonts w:ascii="Calibri" w:hAnsi="Calibri"/>
          <w:sz w:val="16"/>
          <w:szCs w:val="16"/>
        </w:rPr>
        <w:t>Leave open if uncertain but consider how the paper is to be processed if not relevant to a work task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F0D1C" w14:textId="77777777" w:rsidR="000F4546" w:rsidRDefault="00000000">
    <w:pPr>
      <w:pStyle w:val="Header"/>
      <w:jc w:val="right"/>
    </w:pPr>
    <w:r>
      <w:pict w14:anchorId="442F0D1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50322971" o:spid="_x0000_s1026" type="#_x0000_t136" style="position:absolute;left:0;text-align:left;margin-left:0;margin-top:0;width:622.7pt;height:56.6pt;rotation:315;z-index:-251658240;mso-position-horizontal:center;mso-position-horizontal-relative:margin;mso-position-vertical:center;mso-position-vertical-relative:margin;mso-width-relative:page;mso-height-relative:page" o:allowincell="f" fillcolor="silver" stroked="f">
          <v:fill opacity=".5"/>
          <v:textpath style="font-family:&quot;Arial&quot;;font-size:1pt" fitpath="t" string="IALA Working Document"/>
          <w10:wrap anchorx="margin" anchory="margin"/>
        </v:shape>
      </w:pict>
    </w:r>
    <w:r>
      <w:rPr>
        <w:noProof/>
        <w:lang w:val="en-US" w:eastAsia="zh-CN"/>
      </w:rPr>
      <w:drawing>
        <wp:anchor distT="0" distB="0" distL="114300" distR="114300" simplePos="0" relativeHeight="251657216" behindDoc="0" locked="0" layoutInCell="1" allowOverlap="1" wp14:anchorId="442F0D20" wp14:editId="442F0D21">
          <wp:simplePos x="0" y="0"/>
          <wp:positionH relativeFrom="column">
            <wp:posOffset>5543550</wp:posOffset>
          </wp:positionH>
          <wp:positionV relativeFrom="paragraph">
            <wp:posOffset>-343535</wp:posOffset>
          </wp:positionV>
          <wp:extent cx="574675" cy="560070"/>
          <wp:effectExtent l="0" t="0" r="0" b="0"/>
          <wp:wrapSquare wrapText="bothSides"/>
          <wp:docPr id="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CD61877"/>
    <w:multiLevelType w:val="multilevel"/>
    <w:tmpl w:val="0CD61877"/>
    <w:lvl w:ilvl="0">
      <w:start w:val="1"/>
      <w:numFmt w:val="decimal"/>
      <w:pStyle w:val="Annex"/>
      <w:lvlText w:val="ANNEX %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D983844"/>
    <w:multiLevelType w:val="multilevel"/>
    <w:tmpl w:val="0D983844"/>
    <w:lvl w:ilvl="0">
      <w:start w:val="1"/>
      <w:numFmt w:val="decimal"/>
      <w:pStyle w:val="a"/>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hint="default"/>
        <w:b w:val="0"/>
        <w:i w:val="0"/>
        <w:sz w:val="21"/>
      </w:rPr>
    </w:lvl>
    <w:lvl w:ilvl="2">
      <w:start w:val="1"/>
      <w:numFmt w:val="decimal"/>
      <w:suff w:val="nothing"/>
      <w:lvlText w:val="%1%2.%3　"/>
      <w:lvlJc w:val="left"/>
      <w:pPr>
        <w:ind w:left="0" w:firstLine="0"/>
      </w:pPr>
      <w:rPr>
        <w:rFonts w:ascii="Times New Roman" w:eastAsia="SimHei" w:hAnsi="Times New Roman" w:hint="default"/>
        <w:b w:val="0"/>
        <w:i w:val="0"/>
        <w:sz w:val="21"/>
      </w:rPr>
    </w:lvl>
    <w:lvl w:ilvl="3">
      <w:start w:val="1"/>
      <w:numFmt w:val="decimal"/>
      <w:suff w:val="nothing"/>
      <w:lvlText w:val="%1%2.%3.%4　"/>
      <w:lvlJc w:val="left"/>
      <w:pPr>
        <w:ind w:left="0" w:firstLine="0"/>
      </w:pPr>
      <w:rPr>
        <w:rFonts w:ascii="Times New Roman" w:eastAsia="SimHei" w:hAnsi="Times New Roman" w:hint="default"/>
        <w:b w:val="0"/>
        <w:i w:val="0"/>
        <w:sz w:val="21"/>
      </w:rPr>
    </w:lvl>
    <w:lvl w:ilvl="4">
      <w:start w:val="1"/>
      <w:numFmt w:val="decimal"/>
      <w:suff w:val="nothing"/>
      <w:lvlText w:val="%1%2.%3.%4.%5　"/>
      <w:lvlJc w:val="left"/>
      <w:pPr>
        <w:ind w:left="0" w:firstLine="0"/>
      </w:pPr>
      <w:rPr>
        <w:rFonts w:ascii="Times New Roman" w:eastAsia="SimHei" w:hAnsi="Times New Roman" w:hint="default"/>
        <w:b w:val="0"/>
        <w:i w:val="0"/>
        <w:sz w:val="21"/>
      </w:rPr>
    </w:lvl>
    <w:lvl w:ilvl="5">
      <w:start w:val="1"/>
      <w:numFmt w:val="decimal"/>
      <w:suff w:val="nothing"/>
      <w:lvlText w:val="%1%2.%3.%4.%5.%6　"/>
      <w:lvlJc w:val="left"/>
      <w:pPr>
        <w:ind w:left="0" w:firstLine="0"/>
      </w:pPr>
      <w:rPr>
        <w:rFonts w:ascii="Times New Roman" w:eastAsia="SimHei" w:hAnsi="Times New Roman" w:hint="default"/>
        <w:b w:val="0"/>
        <w:i w:val="0"/>
        <w:sz w:val="21"/>
      </w:rPr>
    </w:lvl>
    <w:lvl w:ilvl="6">
      <w:start w:val="1"/>
      <w:numFmt w:val="decimal"/>
      <w:suff w:val="nothing"/>
      <w:lvlText w:val="%1%2.%3.%4.%5.%6.%7　"/>
      <w:lvlJc w:val="left"/>
      <w:pPr>
        <w:ind w:left="0" w:firstLine="0"/>
      </w:pPr>
      <w:rPr>
        <w:rFonts w:ascii="Times New Roman" w:eastAsia="SimHei"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0E4A7213"/>
    <w:multiLevelType w:val="multilevel"/>
    <w:tmpl w:val="0E4A7213"/>
    <w:lvl w:ilvl="0">
      <w:start w:val="1"/>
      <w:numFmt w:val="decimal"/>
      <w:pStyle w:val="Appendix"/>
      <w:lvlText w:val="APPENDIX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9C37E91"/>
    <w:multiLevelType w:val="multilevel"/>
    <w:tmpl w:val="19C37E91"/>
    <w:lvl w:ilvl="0">
      <w:start w:val="1"/>
      <w:numFmt w:val="decimal"/>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rPr>
    </w:lvl>
    <w:lvl w:ilvl="1">
      <w:start w:val="1"/>
      <w:numFmt w:val="decimal"/>
      <w:lvlText w:val="%1.%2"/>
      <w:lvlJc w:val="left"/>
      <w:pPr>
        <w:tabs>
          <w:tab w:val="left" w:pos="851"/>
        </w:tabs>
        <w:ind w:left="851" w:hanging="851"/>
      </w:pPr>
      <w:rPr>
        <w:rFonts w:hint="default"/>
      </w:rPr>
    </w:lvl>
    <w:lvl w:ilvl="2">
      <w:start w:val="1"/>
      <w:numFmt w:val="decimal"/>
      <w:pStyle w:val="Heading3"/>
      <w:lvlText w:val="%1.%2.%3"/>
      <w:lvlJc w:val="left"/>
      <w:pPr>
        <w:tabs>
          <w:tab w:val="left" w:pos="992"/>
        </w:tabs>
        <w:ind w:left="992" w:hanging="992"/>
      </w:pPr>
      <w:rPr>
        <w:rFonts w:hint="default"/>
      </w:rPr>
    </w:lvl>
    <w:lvl w:ilvl="3">
      <w:start w:val="1"/>
      <w:numFmt w:val="decimal"/>
      <w:pStyle w:val="Heading4"/>
      <w:lvlText w:val="%1.%2.%3.%4"/>
      <w:lvlJc w:val="left"/>
      <w:pPr>
        <w:tabs>
          <w:tab w:val="left" w:pos="1134"/>
        </w:tabs>
        <w:ind w:left="1134" w:hanging="113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 w15:restartNumberingAfterBreak="0">
    <w:nsid w:val="1E7E01D9"/>
    <w:multiLevelType w:val="multilevel"/>
    <w:tmpl w:val="1E7E01D9"/>
    <w:lvl w:ilvl="0">
      <w:start w:val="1"/>
      <w:numFmt w:val="decimal"/>
      <w:pStyle w:val="References"/>
      <w:lvlText w:val="[%1]"/>
      <w:lvlJc w:val="left"/>
      <w:pPr>
        <w:tabs>
          <w:tab w:val="left"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pStyle w:val="a1"/>
      <w:suff w:val="nothing"/>
      <w:lvlText w:val="%1.%2　"/>
      <w:lvlJc w:val="left"/>
      <w:pPr>
        <w:ind w:left="0" w:firstLine="0"/>
      </w:pPr>
      <w:rPr>
        <w:rFonts w:ascii="SimHei" w:eastAsia="SimHei"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2"/>
      <w:suff w:val="nothing"/>
      <w:lvlText w:val="%1.%2.%3　"/>
      <w:lvlJc w:val="left"/>
      <w:pPr>
        <w:ind w:left="142" w:firstLine="0"/>
      </w:pPr>
      <w:rPr>
        <w:rFonts w:ascii="SimHei" w:eastAsia="SimHei" w:hAnsi="Times New Roman" w:hint="eastAsia"/>
        <w:b w:val="0"/>
        <w:i w:val="0"/>
        <w:sz w:val="21"/>
      </w:rPr>
    </w:lvl>
    <w:lvl w:ilvl="3">
      <w:start w:val="1"/>
      <w:numFmt w:val="decimal"/>
      <w:suff w:val="nothing"/>
      <w:lvlText w:val="%1.%2.%3.%4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7" w15:restartNumberingAfterBreak="0">
    <w:nsid w:val="22827D5B"/>
    <w:multiLevelType w:val="multilevel"/>
    <w:tmpl w:val="22827D5B"/>
    <w:lvl w:ilvl="0">
      <w:start w:val="1"/>
      <w:numFmt w:val="none"/>
      <w:pStyle w:val="a3"/>
      <w:suff w:val="nothing"/>
      <w:lvlText w:val="%1注："/>
      <w:lvlJc w:val="left"/>
      <w:pPr>
        <w:ind w:left="726" w:hanging="363"/>
      </w:pPr>
      <w:rPr>
        <w:rFonts w:ascii="SimHei" w:eastAsia="SimHei" w:hAnsi="Times New Roman" w:hint="eastAsia"/>
        <w:b w:val="0"/>
        <w:i w:val="0"/>
        <w:sz w:val="18"/>
      </w:rPr>
    </w:lvl>
    <w:lvl w:ilvl="1">
      <w:start w:val="1"/>
      <w:numFmt w:val="lowerLetter"/>
      <w:pStyle w:val="a4"/>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8"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E6B4F5D"/>
    <w:multiLevelType w:val="multilevel"/>
    <w:tmpl w:val="3E6B4F5D"/>
    <w:lvl w:ilvl="0">
      <w:start w:val="1"/>
      <w:numFmt w:val="decimal"/>
      <w:pStyle w:val="equation"/>
      <w:lvlText w:val="(equation %1)"/>
      <w:lvlJc w:val="right"/>
      <w:pPr>
        <w:ind w:left="818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900" w:hanging="360"/>
      </w:pPr>
    </w:lvl>
    <w:lvl w:ilvl="2">
      <w:start w:val="1"/>
      <w:numFmt w:val="lowerRoman"/>
      <w:lvlText w:val="%3."/>
      <w:lvlJc w:val="right"/>
      <w:pPr>
        <w:ind w:left="9620" w:hanging="180"/>
      </w:pPr>
    </w:lvl>
    <w:lvl w:ilvl="3">
      <w:start w:val="1"/>
      <w:numFmt w:val="decimal"/>
      <w:lvlText w:val="%4."/>
      <w:lvlJc w:val="left"/>
      <w:pPr>
        <w:ind w:left="10340" w:hanging="360"/>
      </w:pPr>
    </w:lvl>
    <w:lvl w:ilvl="4">
      <w:start w:val="1"/>
      <w:numFmt w:val="lowerLetter"/>
      <w:lvlText w:val="%5."/>
      <w:lvlJc w:val="left"/>
      <w:pPr>
        <w:ind w:left="11060" w:hanging="360"/>
      </w:pPr>
    </w:lvl>
    <w:lvl w:ilvl="5">
      <w:start w:val="1"/>
      <w:numFmt w:val="lowerRoman"/>
      <w:lvlText w:val="%6."/>
      <w:lvlJc w:val="right"/>
      <w:pPr>
        <w:ind w:left="11780" w:hanging="180"/>
      </w:pPr>
    </w:lvl>
    <w:lvl w:ilvl="6">
      <w:start w:val="1"/>
      <w:numFmt w:val="decimal"/>
      <w:lvlText w:val="%7."/>
      <w:lvlJc w:val="left"/>
      <w:pPr>
        <w:ind w:left="12500" w:hanging="360"/>
      </w:pPr>
    </w:lvl>
    <w:lvl w:ilvl="7">
      <w:start w:val="1"/>
      <w:numFmt w:val="lowerLetter"/>
      <w:lvlText w:val="%8."/>
      <w:lvlJc w:val="left"/>
      <w:pPr>
        <w:ind w:left="13220" w:hanging="360"/>
      </w:pPr>
    </w:lvl>
    <w:lvl w:ilvl="8">
      <w:start w:val="1"/>
      <w:numFmt w:val="lowerRoman"/>
      <w:lvlText w:val="%9."/>
      <w:lvlJc w:val="right"/>
      <w:pPr>
        <w:ind w:left="13940" w:hanging="180"/>
      </w:pPr>
    </w:lvl>
  </w:abstractNum>
  <w:abstractNum w:abstractNumId="10"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Arial" w:hAnsi="Arial"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479B424D"/>
    <w:multiLevelType w:val="multilevel"/>
    <w:tmpl w:val="479B424D"/>
    <w:lvl w:ilvl="0">
      <w:start w:val="1"/>
      <w:numFmt w:val="bullet"/>
      <w:pStyle w:val="Bullet3"/>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4A8C31DD"/>
    <w:multiLevelType w:val="multilevel"/>
    <w:tmpl w:val="4A8C31DD"/>
    <w:lvl w:ilvl="0">
      <w:start w:val="1"/>
      <w:numFmt w:val="bullet"/>
      <w:pStyle w:val="Bullet2"/>
      <w:lvlText w:val="-"/>
      <w:lvlJc w:val="left"/>
      <w:pPr>
        <w:ind w:left="2421" w:hanging="360"/>
      </w:pPr>
      <w:rPr>
        <w:rFonts w:ascii="Arial" w:hAnsi="Aria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4" w15:restartNumberingAfterBreak="0">
    <w:nsid w:val="4BC63137"/>
    <w:multiLevelType w:val="multilevel"/>
    <w:tmpl w:val="4BC63137"/>
    <w:lvl w:ilvl="0">
      <w:start w:val="1"/>
      <w:numFmt w:val="bullet"/>
      <w:pStyle w:val="Bullet1"/>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5"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7"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6DBF04F4"/>
    <w:multiLevelType w:val="multilevel"/>
    <w:tmpl w:val="6DBF04F4"/>
    <w:lvl w:ilvl="0">
      <w:start w:val="1"/>
      <w:numFmt w:val="none"/>
      <w:pStyle w:val="a5"/>
      <w:suff w:val="nothing"/>
      <w:lvlText w:val="%1注："/>
      <w:lvlJc w:val="left"/>
      <w:pPr>
        <w:ind w:left="726" w:hanging="363"/>
      </w:pPr>
      <w:rPr>
        <w:rFonts w:ascii="SimHei" w:eastAsia="SimHei"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19" w15:restartNumberingAfterBreak="0">
    <w:nsid w:val="73182E5C"/>
    <w:multiLevelType w:val="multilevel"/>
    <w:tmpl w:val="73182E5C"/>
    <w:lvl w:ilvl="0">
      <w:start w:val="1"/>
      <w:numFmt w:val="decimal"/>
      <w:lvlText w:val="%1"/>
      <w:lvlJc w:val="center"/>
      <w:pPr>
        <w:ind w:left="720" w:hanging="360"/>
      </w:pPr>
      <w:rPr>
        <w:rFonts w:hint="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num w:numId="1" w16cid:durableId="1285499900">
    <w:abstractNumId w:val="4"/>
  </w:num>
  <w:num w:numId="2" w16cid:durableId="1111625766">
    <w:abstractNumId w:val="1"/>
  </w:num>
  <w:num w:numId="3" w16cid:durableId="305940572">
    <w:abstractNumId w:val="12"/>
  </w:num>
  <w:num w:numId="4" w16cid:durableId="943730293">
    <w:abstractNumId w:val="0"/>
  </w:num>
  <w:num w:numId="5" w16cid:durableId="2077244729">
    <w:abstractNumId w:val="17"/>
  </w:num>
  <w:num w:numId="6" w16cid:durableId="2783789">
    <w:abstractNumId w:val="14"/>
  </w:num>
  <w:num w:numId="7" w16cid:durableId="391542684">
    <w:abstractNumId w:val="13"/>
  </w:num>
  <w:num w:numId="8" w16cid:durableId="123163281">
    <w:abstractNumId w:val="11"/>
  </w:num>
  <w:num w:numId="9" w16cid:durableId="1749495855">
    <w:abstractNumId w:val="16"/>
  </w:num>
  <w:num w:numId="10" w16cid:durableId="2070836178">
    <w:abstractNumId w:val="10"/>
  </w:num>
  <w:num w:numId="11" w16cid:durableId="1373726196">
    <w:abstractNumId w:val="15"/>
  </w:num>
  <w:num w:numId="12" w16cid:durableId="1419523828">
    <w:abstractNumId w:val="5"/>
  </w:num>
  <w:num w:numId="13" w16cid:durableId="2074229796">
    <w:abstractNumId w:val="8"/>
  </w:num>
  <w:num w:numId="14" w16cid:durableId="973947074">
    <w:abstractNumId w:val="9"/>
  </w:num>
  <w:num w:numId="15" w16cid:durableId="168301017">
    <w:abstractNumId w:val="3"/>
  </w:num>
  <w:num w:numId="16" w16cid:durableId="325942915">
    <w:abstractNumId w:val="7"/>
  </w:num>
  <w:num w:numId="17" w16cid:durableId="1708752334">
    <w:abstractNumId w:val="2"/>
  </w:num>
  <w:num w:numId="18" w16cid:durableId="1241981918">
    <w:abstractNumId w:val="6"/>
  </w:num>
  <w:num w:numId="19" w16cid:durableId="1280531642">
    <w:abstractNumId w:val="18"/>
  </w:num>
  <w:num w:numId="20" w16cid:durableId="106583155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isplayBackgroundShape/>
  <w:proofState w:spelling="clean"/>
  <w:defaultTabStop w:val="720"/>
  <w:hyphenationZone w:val="425"/>
  <w:drawingGridHorizontalSpacing w:val="120"/>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2"/>
    <w:compatSetting w:name="useWord2013TrackBottomHyphenation" w:uri="http://schemas.microsoft.com/office/word" w:val="1"/>
  </w:compat>
  <w:docVars>
    <w:docVar w:name="commondata" w:val="eyJoZGlkIjoiYzcwMWZlZmU3MzY0ZmQ2NWY4ZmYxOTk2OWZhYzliODcifQ=="/>
  </w:docVars>
  <w:rsids>
    <w:rsidRoot w:val="00FE5674"/>
    <w:rsid w:val="00000361"/>
    <w:rsid w:val="000005D3"/>
    <w:rsid w:val="000037CF"/>
    <w:rsid w:val="000049D8"/>
    <w:rsid w:val="00036B9E"/>
    <w:rsid w:val="00037DF4"/>
    <w:rsid w:val="00045510"/>
    <w:rsid w:val="0004700E"/>
    <w:rsid w:val="00047287"/>
    <w:rsid w:val="00051B86"/>
    <w:rsid w:val="00052F9F"/>
    <w:rsid w:val="000545A6"/>
    <w:rsid w:val="00057304"/>
    <w:rsid w:val="00070C13"/>
    <w:rsid w:val="000715C9"/>
    <w:rsid w:val="00084F33"/>
    <w:rsid w:val="00091AD9"/>
    <w:rsid w:val="00092F76"/>
    <w:rsid w:val="00096F66"/>
    <w:rsid w:val="000A574A"/>
    <w:rsid w:val="000A77A7"/>
    <w:rsid w:val="000B1707"/>
    <w:rsid w:val="000B4B84"/>
    <w:rsid w:val="000C1B3E"/>
    <w:rsid w:val="000E1213"/>
    <w:rsid w:val="000F0DEF"/>
    <w:rsid w:val="000F4546"/>
    <w:rsid w:val="000F657A"/>
    <w:rsid w:val="0010585B"/>
    <w:rsid w:val="00110AE7"/>
    <w:rsid w:val="0012312A"/>
    <w:rsid w:val="00123215"/>
    <w:rsid w:val="00127DA8"/>
    <w:rsid w:val="00127DB0"/>
    <w:rsid w:val="00130C5E"/>
    <w:rsid w:val="0013579D"/>
    <w:rsid w:val="001358DA"/>
    <w:rsid w:val="00137240"/>
    <w:rsid w:val="00145021"/>
    <w:rsid w:val="00145703"/>
    <w:rsid w:val="00173AB0"/>
    <w:rsid w:val="00177F4D"/>
    <w:rsid w:val="00180DDA"/>
    <w:rsid w:val="001839F9"/>
    <w:rsid w:val="001A2B2A"/>
    <w:rsid w:val="001B2868"/>
    <w:rsid w:val="001B2A2D"/>
    <w:rsid w:val="001B737D"/>
    <w:rsid w:val="001C44A3"/>
    <w:rsid w:val="001C7013"/>
    <w:rsid w:val="001C7BE2"/>
    <w:rsid w:val="001E0E15"/>
    <w:rsid w:val="001F528A"/>
    <w:rsid w:val="001F58B4"/>
    <w:rsid w:val="001F704E"/>
    <w:rsid w:val="00201722"/>
    <w:rsid w:val="002022FA"/>
    <w:rsid w:val="002067CE"/>
    <w:rsid w:val="002125B0"/>
    <w:rsid w:val="00213D72"/>
    <w:rsid w:val="00237C2A"/>
    <w:rsid w:val="00240C73"/>
    <w:rsid w:val="00243228"/>
    <w:rsid w:val="00250A1D"/>
    <w:rsid w:val="00251483"/>
    <w:rsid w:val="00255CAA"/>
    <w:rsid w:val="002608E2"/>
    <w:rsid w:val="00261923"/>
    <w:rsid w:val="00262251"/>
    <w:rsid w:val="00264305"/>
    <w:rsid w:val="00265CED"/>
    <w:rsid w:val="0027238B"/>
    <w:rsid w:val="00282850"/>
    <w:rsid w:val="00284B67"/>
    <w:rsid w:val="00287007"/>
    <w:rsid w:val="00290812"/>
    <w:rsid w:val="00294004"/>
    <w:rsid w:val="00296449"/>
    <w:rsid w:val="002A0346"/>
    <w:rsid w:val="002A059E"/>
    <w:rsid w:val="002A4487"/>
    <w:rsid w:val="002B49E9"/>
    <w:rsid w:val="002B79A7"/>
    <w:rsid w:val="002C632E"/>
    <w:rsid w:val="002C7399"/>
    <w:rsid w:val="002D28EF"/>
    <w:rsid w:val="002D3E8B"/>
    <w:rsid w:val="002D4575"/>
    <w:rsid w:val="002D5C0C"/>
    <w:rsid w:val="002E03D1"/>
    <w:rsid w:val="002E2F2E"/>
    <w:rsid w:val="002E6B74"/>
    <w:rsid w:val="002E6FCA"/>
    <w:rsid w:val="002F0DB0"/>
    <w:rsid w:val="002F3902"/>
    <w:rsid w:val="002F4149"/>
    <w:rsid w:val="002F59C3"/>
    <w:rsid w:val="0030450D"/>
    <w:rsid w:val="00322E4F"/>
    <w:rsid w:val="00324CA5"/>
    <w:rsid w:val="003271AD"/>
    <w:rsid w:val="003309C5"/>
    <w:rsid w:val="003310DF"/>
    <w:rsid w:val="003336CC"/>
    <w:rsid w:val="003344C5"/>
    <w:rsid w:val="00356CD0"/>
    <w:rsid w:val="00362CD9"/>
    <w:rsid w:val="00366DB9"/>
    <w:rsid w:val="003761CA"/>
    <w:rsid w:val="00377914"/>
    <w:rsid w:val="00377F00"/>
    <w:rsid w:val="00380DAF"/>
    <w:rsid w:val="003847AD"/>
    <w:rsid w:val="00386A9F"/>
    <w:rsid w:val="0039574B"/>
    <w:rsid w:val="003972CE"/>
    <w:rsid w:val="003A0F39"/>
    <w:rsid w:val="003B1727"/>
    <w:rsid w:val="003B28F5"/>
    <w:rsid w:val="003B7B7D"/>
    <w:rsid w:val="003C54CB"/>
    <w:rsid w:val="003C6DA2"/>
    <w:rsid w:val="003C7A2A"/>
    <w:rsid w:val="003D2DC1"/>
    <w:rsid w:val="003D3BFA"/>
    <w:rsid w:val="003D69D0"/>
    <w:rsid w:val="003E1737"/>
    <w:rsid w:val="003E244F"/>
    <w:rsid w:val="003E45EC"/>
    <w:rsid w:val="003E4925"/>
    <w:rsid w:val="003E639E"/>
    <w:rsid w:val="003E74D3"/>
    <w:rsid w:val="003F2918"/>
    <w:rsid w:val="003F430E"/>
    <w:rsid w:val="003F4C08"/>
    <w:rsid w:val="003F64EB"/>
    <w:rsid w:val="00403D2B"/>
    <w:rsid w:val="00406487"/>
    <w:rsid w:val="004065D1"/>
    <w:rsid w:val="0041026A"/>
    <w:rsid w:val="0041088C"/>
    <w:rsid w:val="00420A38"/>
    <w:rsid w:val="00431B19"/>
    <w:rsid w:val="00434A81"/>
    <w:rsid w:val="00435BE4"/>
    <w:rsid w:val="00444553"/>
    <w:rsid w:val="004520B3"/>
    <w:rsid w:val="004661AD"/>
    <w:rsid w:val="0046646B"/>
    <w:rsid w:val="00470792"/>
    <w:rsid w:val="00473345"/>
    <w:rsid w:val="004737B9"/>
    <w:rsid w:val="00490246"/>
    <w:rsid w:val="00493EEF"/>
    <w:rsid w:val="004978BF"/>
    <w:rsid w:val="00497EE0"/>
    <w:rsid w:val="004A20C8"/>
    <w:rsid w:val="004B06A8"/>
    <w:rsid w:val="004B31A5"/>
    <w:rsid w:val="004C2DC0"/>
    <w:rsid w:val="004C6F74"/>
    <w:rsid w:val="004D131F"/>
    <w:rsid w:val="004D1D85"/>
    <w:rsid w:val="004D28B0"/>
    <w:rsid w:val="004D3C3A"/>
    <w:rsid w:val="004D4B1B"/>
    <w:rsid w:val="004D5062"/>
    <w:rsid w:val="004D5AE6"/>
    <w:rsid w:val="004D6E9B"/>
    <w:rsid w:val="004E1CD1"/>
    <w:rsid w:val="004E5478"/>
    <w:rsid w:val="00502DEA"/>
    <w:rsid w:val="005047BC"/>
    <w:rsid w:val="005107EB"/>
    <w:rsid w:val="005134F8"/>
    <w:rsid w:val="00513C3E"/>
    <w:rsid w:val="00520972"/>
    <w:rsid w:val="00521262"/>
    <w:rsid w:val="00521345"/>
    <w:rsid w:val="00524B15"/>
    <w:rsid w:val="00526DF0"/>
    <w:rsid w:val="00533258"/>
    <w:rsid w:val="0053481A"/>
    <w:rsid w:val="005405AE"/>
    <w:rsid w:val="00544732"/>
    <w:rsid w:val="00545CC4"/>
    <w:rsid w:val="00551FFF"/>
    <w:rsid w:val="00552516"/>
    <w:rsid w:val="00554422"/>
    <w:rsid w:val="005607A2"/>
    <w:rsid w:val="00561C52"/>
    <w:rsid w:val="005622DA"/>
    <w:rsid w:val="005641EB"/>
    <w:rsid w:val="0057198B"/>
    <w:rsid w:val="00573CFE"/>
    <w:rsid w:val="00576040"/>
    <w:rsid w:val="0058277F"/>
    <w:rsid w:val="00584A52"/>
    <w:rsid w:val="00586CF6"/>
    <w:rsid w:val="005969F2"/>
    <w:rsid w:val="00597FAE"/>
    <w:rsid w:val="005B09A2"/>
    <w:rsid w:val="005B32A3"/>
    <w:rsid w:val="005B3DD2"/>
    <w:rsid w:val="005B7A6E"/>
    <w:rsid w:val="005C0D44"/>
    <w:rsid w:val="005C0F65"/>
    <w:rsid w:val="005C559A"/>
    <w:rsid w:val="005C566C"/>
    <w:rsid w:val="005C7E69"/>
    <w:rsid w:val="005D0D25"/>
    <w:rsid w:val="005D2068"/>
    <w:rsid w:val="005D3EE0"/>
    <w:rsid w:val="005D4961"/>
    <w:rsid w:val="005E0F0A"/>
    <w:rsid w:val="005E262D"/>
    <w:rsid w:val="005E6F64"/>
    <w:rsid w:val="005F23D3"/>
    <w:rsid w:val="005F7E20"/>
    <w:rsid w:val="0060313F"/>
    <w:rsid w:val="00603776"/>
    <w:rsid w:val="00605E43"/>
    <w:rsid w:val="00607D86"/>
    <w:rsid w:val="006153BB"/>
    <w:rsid w:val="00630A52"/>
    <w:rsid w:val="006334FD"/>
    <w:rsid w:val="006343ED"/>
    <w:rsid w:val="00643B02"/>
    <w:rsid w:val="00650B5D"/>
    <w:rsid w:val="0065444D"/>
    <w:rsid w:val="00662B6E"/>
    <w:rsid w:val="006652C3"/>
    <w:rsid w:val="00677FAA"/>
    <w:rsid w:val="00681DFF"/>
    <w:rsid w:val="00691FD0"/>
    <w:rsid w:val="00692148"/>
    <w:rsid w:val="006936B2"/>
    <w:rsid w:val="006969DE"/>
    <w:rsid w:val="006A1A1E"/>
    <w:rsid w:val="006A35F1"/>
    <w:rsid w:val="006A7E45"/>
    <w:rsid w:val="006B28D3"/>
    <w:rsid w:val="006C1F5C"/>
    <w:rsid w:val="006C3ECA"/>
    <w:rsid w:val="006C5948"/>
    <w:rsid w:val="006D5339"/>
    <w:rsid w:val="006F108E"/>
    <w:rsid w:val="006F2A74"/>
    <w:rsid w:val="006F4F07"/>
    <w:rsid w:val="007042FB"/>
    <w:rsid w:val="007055E4"/>
    <w:rsid w:val="00706521"/>
    <w:rsid w:val="00706578"/>
    <w:rsid w:val="007118F5"/>
    <w:rsid w:val="007129D5"/>
    <w:rsid w:val="00712AA4"/>
    <w:rsid w:val="007133D7"/>
    <w:rsid w:val="0071395E"/>
    <w:rsid w:val="007139AC"/>
    <w:rsid w:val="007146C4"/>
    <w:rsid w:val="00715D38"/>
    <w:rsid w:val="00721AA1"/>
    <w:rsid w:val="00722745"/>
    <w:rsid w:val="00724B67"/>
    <w:rsid w:val="00726DA1"/>
    <w:rsid w:val="00742642"/>
    <w:rsid w:val="007547F8"/>
    <w:rsid w:val="00756680"/>
    <w:rsid w:val="00765622"/>
    <w:rsid w:val="00770B6C"/>
    <w:rsid w:val="00777F85"/>
    <w:rsid w:val="00783FEA"/>
    <w:rsid w:val="0078649C"/>
    <w:rsid w:val="00792C72"/>
    <w:rsid w:val="0079373D"/>
    <w:rsid w:val="00795306"/>
    <w:rsid w:val="0079572C"/>
    <w:rsid w:val="007A395D"/>
    <w:rsid w:val="007B3A40"/>
    <w:rsid w:val="007C346C"/>
    <w:rsid w:val="007C5F30"/>
    <w:rsid w:val="007D7171"/>
    <w:rsid w:val="007D7734"/>
    <w:rsid w:val="007E09BC"/>
    <w:rsid w:val="007F4C43"/>
    <w:rsid w:val="007F6F53"/>
    <w:rsid w:val="0080294B"/>
    <w:rsid w:val="00812645"/>
    <w:rsid w:val="00824065"/>
    <w:rsid w:val="00824782"/>
    <w:rsid w:val="0082480E"/>
    <w:rsid w:val="00826C51"/>
    <w:rsid w:val="0084072E"/>
    <w:rsid w:val="0084202A"/>
    <w:rsid w:val="00843FBA"/>
    <w:rsid w:val="008456CE"/>
    <w:rsid w:val="00850293"/>
    <w:rsid w:val="00851373"/>
    <w:rsid w:val="00851BA6"/>
    <w:rsid w:val="00851ED1"/>
    <w:rsid w:val="0085654D"/>
    <w:rsid w:val="00860D67"/>
    <w:rsid w:val="00860E02"/>
    <w:rsid w:val="00861160"/>
    <w:rsid w:val="00864D27"/>
    <w:rsid w:val="0086654F"/>
    <w:rsid w:val="00866D8F"/>
    <w:rsid w:val="00875040"/>
    <w:rsid w:val="00875099"/>
    <w:rsid w:val="00875CB4"/>
    <w:rsid w:val="008810D9"/>
    <w:rsid w:val="008937DD"/>
    <w:rsid w:val="008952C6"/>
    <w:rsid w:val="008A0FCD"/>
    <w:rsid w:val="008A241B"/>
    <w:rsid w:val="008A356F"/>
    <w:rsid w:val="008A4653"/>
    <w:rsid w:val="008A4717"/>
    <w:rsid w:val="008A50CC"/>
    <w:rsid w:val="008B3FFC"/>
    <w:rsid w:val="008B4722"/>
    <w:rsid w:val="008B71A4"/>
    <w:rsid w:val="008C0003"/>
    <w:rsid w:val="008C5152"/>
    <w:rsid w:val="008D1694"/>
    <w:rsid w:val="008D4339"/>
    <w:rsid w:val="008D564B"/>
    <w:rsid w:val="008D79CB"/>
    <w:rsid w:val="008F07BC"/>
    <w:rsid w:val="008F18D9"/>
    <w:rsid w:val="008F1B14"/>
    <w:rsid w:val="008F5A24"/>
    <w:rsid w:val="009059CF"/>
    <w:rsid w:val="0091360E"/>
    <w:rsid w:val="009165C0"/>
    <w:rsid w:val="009203FD"/>
    <w:rsid w:val="00920686"/>
    <w:rsid w:val="00923DA8"/>
    <w:rsid w:val="0092692B"/>
    <w:rsid w:val="009270F8"/>
    <w:rsid w:val="00927F22"/>
    <w:rsid w:val="00930D40"/>
    <w:rsid w:val="0093354F"/>
    <w:rsid w:val="0093358A"/>
    <w:rsid w:val="00935F5C"/>
    <w:rsid w:val="00943E9C"/>
    <w:rsid w:val="00945C7B"/>
    <w:rsid w:val="00947B62"/>
    <w:rsid w:val="009500F4"/>
    <w:rsid w:val="00953F4D"/>
    <w:rsid w:val="00960BB8"/>
    <w:rsid w:val="00964F5C"/>
    <w:rsid w:val="00971522"/>
    <w:rsid w:val="00973DDC"/>
    <w:rsid w:val="00977C37"/>
    <w:rsid w:val="009831C0"/>
    <w:rsid w:val="00985CC5"/>
    <w:rsid w:val="00990C86"/>
    <w:rsid w:val="00991472"/>
    <w:rsid w:val="0099161D"/>
    <w:rsid w:val="00991F25"/>
    <w:rsid w:val="00997115"/>
    <w:rsid w:val="009B5263"/>
    <w:rsid w:val="009C00DD"/>
    <w:rsid w:val="009C506E"/>
    <w:rsid w:val="009D3B56"/>
    <w:rsid w:val="009E003C"/>
    <w:rsid w:val="009E0FAD"/>
    <w:rsid w:val="009F6FBC"/>
    <w:rsid w:val="00A0033D"/>
    <w:rsid w:val="00A0389B"/>
    <w:rsid w:val="00A21DD3"/>
    <w:rsid w:val="00A23C8E"/>
    <w:rsid w:val="00A33AE9"/>
    <w:rsid w:val="00A352A9"/>
    <w:rsid w:val="00A35999"/>
    <w:rsid w:val="00A37C01"/>
    <w:rsid w:val="00A446C9"/>
    <w:rsid w:val="00A56A8F"/>
    <w:rsid w:val="00A60D02"/>
    <w:rsid w:val="00A635D6"/>
    <w:rsid w:val="00A642E8"/>
    <w:rsid w:val="00A80BD8"/>
    <w:rsid w:val="00A81C4B"/>
    <w:rsid w:val="00A8553A"/>
    <w:rsid w:val="00A930C1"/>
    <w:rsid w:val="00A93AED"/>
    <w:rsid w:val="00A97E90"/>
    <w:rsid w:val="00AA4415"/>
    <w:rsid w:val="00AB6C91"/>
    <w:rsid w:val="00AC0556"/>
    <w:rsid w:val="00AC090D"/>
    <w:rsid w:val="00AC44CF"/>
    <w:rsid w:val="00AC4D4A"/>
    <w:rsid w:val="00AD0142"/>
    <w:rsid w:val="00AD15E6"/>
    <w:rsid w:val="00AD334A"/>
    <w:rsid w:val="00AD5BB7"/>
    <w:rsid w:val="00AD5D20"/>
    <w:rsid w:val="00AE1319"/>
    <w:rsid w:val="00AE144D"/>
    <w:rsid w:val="00AE34BB"/>
    <w:rsid w:val="00AE3826"/>
    <w:rsid w:val="00AE3FCA"/>
    <w:rsid w:val="00AE6F94"/>
    <w:rsid w:val="00AF22A2"/>
    <w:rsid w:val="00AF2B5A"/>
    <w:rsid w:val="00AF2F26"/>
    <w:rsid w:val="00B00974"/>
    <w:rsid w:val="00B120BE"/>
    <w:rsid w:val="00B125AD"/>
    <w:rsid w:val="00B226F2"/>
    <w:rsid w:val="00B24D6C"/>
    <w:rsid w:val="00B25C02"/>
    <w:rsid w:val="00B274DF"/>
    <w:rsid w:val="00B3060A"/>
    <w:rsid w:val="00B34CDF"/>
    <w:rsid w:val="00B35377"/>
    <w:rsid w:val="00B41373"/>
    <w:rsid w:val="00B45A54"/>
    <w:rsid w:val="00B46533"/>
    <w:rsid w:val="00B465E8"/>
    <w:rsid w:val="00B56BDF"/>
    <w:rsid w:val="00B65812"/>
    <w:rsid w:val="00B66970"/>
    <w:rsid w:val="00B85517"/>
    <w:rsid w:val="00B85CD6"/>
    <w:rsid w:val="00B90A27"/>
    <w:rsid w:val="00B9554D"/>
    <w:rsid w:val="00BA4AA6"/>
    <w:rsid w:val="00BA5040"/>
    <w:rsid w:val="00BA59B5"/>
    <w:rsid w:val="00BA74FF"/>
    <w:rsid w:val="00BB1AA5"/>
    <w:rsid w:val="00BB2B9F"/>
    <w:rsid w:val="00BB7D9E"/>
    <w:rsid w:val="00BC2334"/>
    <w:rsid w:val="00BD1272"/>
    <w:rsid w:val="00BD3CB8"/>
    <w:rsid w:val="00BD4E6F"/>
    <w:rsid w:val="00BE04CD"/>
    <w:rsid w:val="00BE29E0"/>
    <w:rsid w:val="00BE36A7"/>
    <w:rsid w:val="00BF1D5A"/>
    <w:rsid w:val="00BF32F0"/>
    <w:rsid w:val="00BF4DCE"/>
    <w:rsid w:val="00C00EAE"/>
    <w:rsid w:val="00C03DB7"/>
    <w:rsid w:val="00C05CE5"/>
    <w:rsid w:val="00C12459"/>
    <w:rsid w:val="00C12C23"/>
    <w:rsid w:val="00C13F00"/>
    <w:rsid w:val="00C14216"/>
    <w:rsid w:val="00C15C94"/>
    <w:rsid w:val="00C233CD"/>
    <w:rsid w:val="00C34CBC"/>
    <w:rsid w:val="00C36C1F"/>
    <w:rsid w:val="00C40C55"/>
    <w:rsid w:val="00C47ACB"/>
    <w:rsid w:val="00C5564B"/>
    <w:rsid w:val="00C6171E"/>
    <w:rsid w:val="00C66620"/>
    <w:rsid w:val="00C70D11"/>
    <w:rsid w:val="00C77115"/>
    <w:rsid w:val="00C81449"/>
    <w:rsid w:val="00C84355"/>
    <w:rsid w:val="00C96615"/>
    <w:rsid w:val="00CA05FB"/>
    <w:rsid w:val="00CA6F2C"/>
    <w:rsid w:val="00CA7362"/>
    <w:rsid w:val="00CB111A"/>
    <w:rsid w:val="00CB2787"/>
    <w:rsid w:val="00CB4B16"/>
    <w:rsid w:val="00CC0473"/>
    <w:rsid w:val="00CC2DCC"/>
    <w:rsid w:val="00CC39E9"/>
    <w:rsid w:val="00CD1B41"/>
    <w:rsid w:val="00CD4B59"/>
    <w:rsid w:val="00CE24A4"/>
    <w:rsid w:val="00CE278A"/>
    <w:rsid w:val="00CF1871"/>
    <w:rsid w:val="00D00909"/>
    <w:rsid w:val="00D019CE"/>
    <w:rsid w:val="00D02BA2"/>
    <w:rsid w:val="00D05ACC"/>
    <w:rsid w:val="00D06DF4"/>
    <w:rsid w:val="00D1133E"/>
    <w:rsid w:val="00D11E6A"/>
    <w:rsid w:val="00D1354A"/>
    <w:rsid w:val="00D17305"/>
    <w:rsid w:val="00D17A34"/>
    <w:rsid w:val="00D26628"/>
    <w:rsid w:val="00D332B3"/>
    <w:rsid w:val="00D34883"/>
    <w:rsid w:val="00D365B5"/>
    <w:rsid w:val="00D3737C"/>
    <w:rsid w:val="00D55207"/>
    <w:rsid w:val="00D55B61"/>
    <w:rsid w:val="00D64CC3"/>
    <w:rsid w:val="00D727F4"/>
    <w:rsid w:val="00D75F73"/>
    <w:rsid w:val="00D81801"/>
    <w:rsid w:val="00D84283"/>
    <w:rsid w:val="00D8560F"/>
    <w:rsid w:val="00D85A85"/>
    <w:rsid w:val="00D92B45"/>
    <w:rsid w:val="00D92E34"/>
    <w:rsid w:val="00D95962"/>
    <w:rsid w:val="00DB4E91"/>
    <w:rsid w:val="00DB6527"/>
    <w:rsid w:val="00DB7524"/>
    <w:rsid w:val="00DC389B"/>
    <w:rsid w:val="00DD1925"/>
    <w:rsid w:val="00DD4E3E"/>
    <w:rsid w:val="00DD77C0"/>
    <w:rsid w:val="00DE2FEE"/>
    <w:rsid w:val="00DE3092"/>
    <w:rsid w:val="00DF3F68"/>
    <w:rsid w:val="00E00BE9"/>
    <w:rsid w:val="00E12B30"/>
    <w:rsid w:val="00E14334"/>
    <w:rsid w:val="00E22A11"/>
    <w:rsid w:val="00E310C8"/>
    <w:rsid w:val="00E31E5C"/>
    <w:rsid w:val="00E36E7D"/>
    <w:rsid w:val="00E426AF"/>
    <w:rsid w:val="00E44DD2"/>
    <w:rsid w:val="00E45310"/>
    <w:rsid w:val="00E45B67"/>
    <w:rsid w:val="00E558C3"/>
    <w:rsid w:val="00E55927"/>
    <w:rsid w:val="00E55BC2"/>
    <w:rsid w:val="00E57F50"/>
    <w:rsid w:val="00E6555D"/>
    <w:rsid w:val="00E75E95"/>
    <w:rsid w:val="00E77877"/>
    <w:rsid w:val="00E86CDD"/>
    <w:rsid w:val="00E912A6"/>
    <w:rsid w:val="00E97303"/>
    <w:rsid w:val="00EA4844"/>
    <w:rsid w:val="00EA4D9C"/>
    <w:rsid w:val="00EA54FA"/>
    <w:rsid w:val="00EA5A97"/>
    <w:rsid w:val="00EB440F"/>
    <w:rsid w:val="00EB75EE"/>
    <w:rsid w:val="00EC0DB9"/>
    <w:rsid w:val="00EC7FBA"/>
    <w:rsid w:val="00ED10A3"/>
    <w:rsid w:val="00ED36FD"/>
    <w:rsid w:val="00ED4B45"/>
    <w:rsid w:val="00ED4E8F"/>
    <w:rsid w:val="00EE4C1D"/>
    <w:rsid w:val="00EF1924"/>
    <w:rsid w:val="00EF3685"/>
    <w:rsid w:val="00F03952"/>
    <w:rsid w:val="00F04350"/>
    <w:rsid w:val="00F05EB8"/>
    <w:rsid w:val="00F07634"/>
    <w:rsid w:val="00F124C5"/>
    <w:rsid w:val="00F133DB"/>
    <w:rsid w:val="00F159EB"/>
    <w:rsid w:val="00F16E73"/>
    <w:rsid w:val="00F25BF4"/>
    <w:rsid w:val="00F267DB"/>
    <w:rsid w:val="00F27239"/>
    <w:rsid w:val="00F35021"/>
    <w:rsid w:val="00F36489"/>
    <w:rsid w:val="00F44C48"/>
    <w:rsid w:val="00F465C5"/>
    <w:rsid w:val="00F46D9D"/>
    <w:rsid w:val="00F46F6F"/>
    <w:rsid w:val="00F60608"/>
    <w:rsid w:val="00F62217"/>
    <w:rsid w:val="00F63FC1"/>
    <w:rsid w:val="00F70A0E"/>
    <w:rsid w:val="00F71596"/>
    <w:rsid w:val="00F71D33"/>
    <w:rsid w:val="00F76098"/>
    <w:rsid w:val="00F86613"/>
    <w:rsid w:val="00F8715B"/>
    <w:rsid w:val="00F9191E"/>
    <w:rsid w:val="00F9681F"/>
    <w:rsid w:val="00FA2B07"/>
    <w:rsid w:val="00FA3334"/>
    <w:rsid w:val="00FA7C9E"/>
    <w:rsid w:val="00FB17A9"/>
    <w:rsid w:val="00FB38FD"/>
    <w:rsid w:val="00FB527C"/>
    <w:rsid w:val="00FB6F75"/>
    <w:rsid w:val="00FC0EB3"/>
    <w:rsid w:val="00FC3A06"/>
    <w:rsid w:val="00FC56FD"/>
    <w:rsid w:val="00FC7FCE"/>
    <w:rsid w:val="00FD0683"/>
    <w:rsid w:val="00FD28A8"/>
    <w:rsid w:val="00FD675E"/>
    <w:rsid w:val="00FE1F04"/>
    <w:rsid w:val="00FE48C3"/>
    <w:rsid w:val="00FE5674"/>
    <w:rsid w:val="00FF28E3"/>
    <w:rsid w:val="00FF4C68"/>
    <w:rsid w:val="016F55EE"/>
    <w:rsid w:val="026A0B32"/>
    <w:rsid w:val="02DC3588"/>
    <w:rsid w:val="02E26F3B"/>
    <w:rsid w:val="03B01F1D"/>
    <w:rsid w:val="042F5AAA"/>
    <w:rsid w:val="0446014D"/>
    <w:rsid w:val="04874CE9"/>
    <w:rsid w:val="082139B5"/>
    <w:rsid w:val="08FA3A66"/>
    <w:rsid w:val="09545724"/>
    <w:rsid w:val="09E96501"/>
    <w:rsid w:val="0A1820EF"/>
    <w:rsid w:val="0A25054D"/>
    <w:rsid w:val="0B270685"/>
    <w:rsid w:val="0B317773"/>
    <w:rsid w:val="0BD7712E"/>
    <w:rsid w:val="0C2675DB"/>
    <w:rsid w:val="0CC72FBB"/>
    <w:rsid w:val="0D712BB7"/>
    <w:rsid w:val="0D745F08"/>
    <w:rsid w:val="0EA03217"/>
    <w:rsid w:val="0F58482C"/>
    <w:rsid w:val="0F716C83"/>
    <w:rsid w:val="10687632"/>
    <w:rsid w:val="10695F79"/>
    <w:rsid w:val="11CF167B"/>
    <w:rsid w:val="12E317A6"/>
    <w:rsid w:val="13211251"/>
    <w:rsid w:val="135322CA"/>
    <w:rsid w:val="13750EF5"/>
    <w:rsid w:val="14980BA3"/>
    <w:rsid w:val="152633EE"/>
    <w:rsid w:val="15E65E10"/>
    <w:rsid w:val="16195B08"/>
    <w:rsid w:val="164523F7"/>
    <w:rsid w:val="164A63F2"/>
    <w:rsid w:val="16702082"/>
    <w:rsid w:val="16752483"/>
    <w:rsid w:val="16BC77C4"/>
    <w:rsid w:val="16D04A81"/>
    <w:rsid w:val="174045BE"/>
    <w:rsid w:val="17CF2132"/>
    <w:rsid w:val="181A2C51"/>
    <w:rsid w:val="184A77C8"/>
    <w:rsid w:val="18CD0D9B"/>
    <w:rsid w:val="198026F8"/>
    <w:rsid w:val="19961552"/>
    <w:rsid w:val="19AD03FE"/>
    <w:rsid w:val="19CD255B"/>
    <w:rsid w:val="1A1D4088"/>
    <w:rsid w:val="1A731029"/>
    <w:rsid w:val="1A8A6013"/>
    <w:rsid w:val="1AA04C54"/>
    <w:rsid w:val="1B8C4631"/>
    <w:rsid w:val="1BC62CD4"/>
    <w:rsid w:val="1BF47827"/>
    <w:rsid w:val="1CB24771"/>
    <w:rsid w:val="1CD85092"/>
    <w:rsid w:val="1E1860A6"/>
    <w:rsid w:val="1ED52F83"/>
    <w:rsid w:val="203E369F"/>
    <w:rsid w:val="206A6268"/>
    <w:rsid w:val="21757340"/>
    <w:rsid w:val="2235497F"/>
    <w:rsid w:val="22E72834"/>
    <w:rsid w:val="245D73CC"/>
    <w:rsid w:val="24823456"/>
    <w:rsid w:val="252F2EC5"/>
    <w:rsid w:val="26EC1024"/>
    <w:rsid w:val="26F07ACA"/>
    <w:rsid w:val="272D7C85"/>
    <w:rsid w:val="282358C5"/>
    <w:rsid w:val="28811FE2"/>
    <w:rsid w:val="28835B2E"/>
    <w:rsid w:val="289B5AE4"/>
    <w:rsid w:val="28E057EA"/>
    <w:rsid w:val="291C693F"/>
    <w:rsid w:val="299812DE"/>
    <w:rsid w:val="2A2525BD"/>
    <w:rsid w:val="2AAE0B06"/>
    <w:rsid w:val="2AFB6CA3"/>
    <w:rsid w:val="2B0D1890"/>
    <w:rsid w:val="2B4E2D35"/>
    <w:rsid w:val="2B541B42"/>
    <w:rsid w:val="2B8F44F2"/>
    <w:rsid w:val="2BAE3E8D"/>
    <w:rsid w:val="2BB6351F"/>
    <w:rsid w:val="2BCF77D9"/>
    <w:rsid w:val="2C5C77C5"/>
    <w:rsid w:val="2CDA0149"/>
    <w:rsid w:val="2D7E6254"/>
    <w:rsid w:val="2DC4262D"/>
    <w:rsid w:val="2E1966B9"/>
    <w:rsid w:val="2E6F090E"/>
    <w:rsid w:val="2EA6304D"/>
    <w:rsid w:val="2EDD2DF7"/>
    <w:rsid w:val="2EEF4237"/>
    <w:rsid w:val="2F811012"/>
    <w:rsid w:val="2FC23FC2"/>
    <w:rsid w:val="2FD06822"/>
    <w:rsid w:val="302C3B60"/>
    <w:rsid w:val="30C44349"/>
    <w:rsid w:val="30CC1889"/>
    <w:rsid w:val="31117D62"/>
    <w:rsid w:val="314D3ECD"/>
    <w:rsid w:val="31510631"/>
    <w:rsid w:val="3193730C"/>
    <w:rsid w:val="31CE6E2C"/>
    <w:rsid w:val="32387B3A"/>
    <w:rsid w:val="32516325"/>
    <w:rsid w:val="32F87664"/>
    <w:rsid w:val="330D7751"/>
    <w:rsid w:val="33115489"/>
    <w:rsid w:val="340C1AE6"/>
    <w:rsid w:val="34880934"/>
    <w:rsid w:val="34955148"/>
    <w:rsid w:val="35393024"/>
    <w:rsid w:val="35A460D6"/>
    <w:rsid w:val="35B5050F"/>
    <w:rsid w:val="35EA0760"/>
    <w:rsid w:val="361E086D"/>
    <w:rsid w:val="363320A8"/>
    <w:rsid w:val="36A965E5"/>
    <w:rsid w:val="36B932B4"/>
    <w:rsid w:val="36C44851"/>
    <w:rsid w:val="377E3EB2"/>
    <w:rsid w:val="37861F9F"/>
    <w:rsid w:val="379A6E56"/>
    <w:rsid w:val="37F63F5F"/>
    <w:rsid w:val="387E4874"/>
    <w:rsid w:val="38D21679"/>
    <w:rsid w:val="38DE5E8A"/>
    <w:rsid w:val="39C53921"/>
    <w:rsid w:val="39FA1EE3"/>
    <w:rsid w:val="3AD56CCB"/>
    <w:rsid w:val="3B697897"/>
    <w:rsid w:val="3B8177A1"/>
    <w:rsid w:val="3B9F1501"/>
    <w:rsid w:val="3BB024F5"/>
    <w:rsid w:val="3BD2327F"/>
    <w:rsid w:val="3BF05F8C"/>
    <w:rsid w:val="3C9209C6"/>
    <w:rsid w:val="3D2179CB"/>
    <w:rsid w:val="3D287F8C"/>
    <w:rsid w:val="3E7E6A64"/>
    <w:rsid w:val="3F64488E"/>
    <w:rsid w:val="3FB272D5"/>
    <w:rsid w:val="408F452A"/>
    <w:rsid w:val="418B3D20"/>
    <w:rsid w:val="41E46698"/>
    <w:rsid w:val="43257659"/>
    <w:rsid w:val="433D0904"/>
    <w:rsid w:val="435522E2"/>
    <w:rsid w:val="43A765E2"/>
    <w:rsid w:val="43AE5CC3"/>
    <w:rsid w:val="4443405D"/>
    <w:rsid w:val="4459186E"/>
    <w:rsid w:val="460862CB"/>
    <w:rsid w:val="46404DC8"/>
    <w:rsid w:val="46F91E4E"/>
    <w:rsid w:val="47890943"/>
    <w:rsid w:val="4796704C"/>
    <w:rsid w:val="47ED6CD0"/>
    <w:rsid w:val="483C467C"/>
    <w:rsid w:val="48C36297"/>
    <w:rsid w:val="48C7447A"/>
    <w:rsid w:val="49137595"/>
    <w:rsid w:val="49626E62"/>
    <w:rsid w:val="49D628A7"/>
    <w:rsid w:val="4A636BC3"/>
    <w:rsid w:val="4AC9323F"/>
    <w:rsid w:val="4B8D0ED3"/>
    <w:rsid w:val="4C085022"/>
    <w:rsid w:val="4CC52DE2"/>
    <w:rsid w:val="4D371F28"/>
    <w:rsid w:val="4D740E6A"/>
    <w:rsid w:val="4D963D41"/>
    <w:rsid w:val="4DBC6B91"/>
    <w:rsid w:val="4EA10109"/>
    <w:rsid w:val="4F067309"/>
    <w:rsid w:val="510D6C8F"/>
    <w:rsid w:val="51B23D34"/>
    <w:rsid w:val="52027B41"/>
    <w:rsid w:val="5510307C"/>
    <w:rsid w:val="5688291D"/>
    <w:rsid w:val="56C82294"/>
    <w:rsid w:val="56FD3E60"/>
    <w:rsid w:val="5A9B1AC0"/>
    <w:rsid w:val="5B5A3A83"/>
    <w:rsid w:val="5BA138B7"/>
    <w:rsid w:val="5C127B65"/>
    <w:rsid w:val="5D364BAF"/>
    <w:rsid w:val="5E4C223A"/>
    <w:rsid w:val="5F2B06FD"/>
    <w:rsid w:val="5FC94CD7"/>
    <w:rsid w:val="605C364C"/>
    <w:rsid w:val="606E170B"/>
    <w:rsid w:val="607F3D72"/>
    <w:rsid w:val="6089012E"/>
    <w:rsid w:val="608C6FED"/>
    <w:rsid w:val="6143682B"/>
    <w:rsid w:val="61750F38"/>
    <w:rsid w:val="617D3EBC"/>
    <w:rsid w:val="61931D5D"/>
    <w:rsid w:val="61E36C0B"/>
    <w:rsid w:val="626E5AD8"/>
    <w:rsid w:val="628F25C2"/>
    <w:rsid w:val="62A17191"/>
    <w:rsid w:val="63C50068"/>
    <w:rsid w:val="64E73750"/>
    <w:rsid w:val="650832A1"/>
    <w:rsid w:val="653F7846"/>
    <w:rsid w:val="657D5661"/>
    <w:rsid w:val="65A461BB"/>
    <w:rsid w:val="6615553A"/>
    <w:rsid w:val="661773F9"/>
    <w:rsid w:val="661D32F8"/>
    <w:rsid w:val="66623C1C"/>
    <w:rsid w:val="667E7072"/>
    <w:rsid w:val="66913564"/>
    <w:rsid w:val="66947F72"/>
    <w:rsid w:val="66D309C2"/>
    <w:rsid w:val="68114855"/>
    <w:rsid w:val="686D3FE6"/>
    <w:rsid w:val="68883BFC"/>
    <w:rsid w:val="692610B0"/>
    <w:rsid w:val="698C5191"/>
    <w:rsid w:val="6A224E9D"/>
    <w:rsid w:val="6A7A0A2B"/>
    <w:rsid w:val="6B0941B9"/>
    <w:rsid w:val="6B330983"/>
    <w:rsid w:val="6B6C4B2B"/>
    <w:rsid w:val="6C750494"/>
    <w:rsid w:val="6C7B79D1"/>
    <w:rsid w:val="6CBA4142"/>
    <w:rsid w:val="6CCD585B"/>
    <w:rsid w:val="6D3D4DD3"/>
    <w:rsid w:val="6DB21286"/>
    <w:rsid w:val="6EB20C9E"/>
    <w:rsid w:val="6EE047D9"/>
    <w:rsid w:val="6F4439A9"/>
    <w:rsid w:val="6FB11EBE"/>
    <w:rsid w:val="718B6F46"/>
    <w:rsid w:val="72687556"/>
    <w:rsid w:val="72996F6D"/>
    <w:rsid w:val="73345270"/>
    <w:rsid w:val="736C78CA"/>
    <w:rsid w:val="737375CC"/>
    <w:rsid w:val="76EC1083"/>
    <w:rsid w:val="7701241D"/>
    <w:rsid w:val="770A290D"/>
    <w:rsid w:val="771F3606"/>
    <w:rsid w:val="77B66B1D"/>
    <w:rsid w:val="792A5460"/>
    <w:rsid w:val="793D34B4"/>
    <w:rsid w:val="79552AC4"/>
    <w:rsid w:val="79BD4B45"/>
    <w:rsid w:val="79C80522"/>
    <w:rsid w:val="7A1E2B4F"/>
    <w:rsid w:val="7A5E25E3"/>
    <w:rsid w:val="7BA54F48"/>
    <w:rsid w:val="7BC5224E"/>
    <w:rsid w:val="7C880B20"/>
    <w:rsid w:val="7CE079EB"/>
    <w:rsid w:val="7D8C5E00"/>
    <w:rsid w:val="7DA249F3"/>
    <w:rsid w:val="7E395C8A"/>
    <w:rsid w:val="7E8276CB"/>
    <w:rsid w:val="7ED15DD3"/>
    <w:rsid w:val="7F950324"/>
    <w:rsid w:val="7FA20A94"/>
    <w:rsid w:val="7FEF117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42F0C04"/>
  <w15:docId w15:val="{56A1F913-4905-4CE5-9D37-956C3DE39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semiHidden="1"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semiHidden="1" w:unhideWhenUsed="1"/>
    <w:lsdException w:name="Strong" w:uiPriority="22"/>
    <w:lsdException w:name="Emphasis" w:uiPriority="20"/>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Calibri" w:hAnsi="Arial" w:cs="Calibri"/>
      <w:sz w:val="22"/>
      <w:szCs w:val="22"/>
    </w:rPr>
  </w:style>
  <w:style w:type="paragraph" w:styleId="Heading1">
    <w:name w:val="heading 1"/>
    <w:basedOn w:val="Normal"/>
    <w:next w:val="BodyText"/>
    <w:link w:val="Heading1Char"/>
    <w:qFormat/>
    <w:pPr>
      <w:keepNext/>
      <w:spacing w:before="240" w:after="240"/>
      <w:outlineLvl w:val="0"/>
    </w:pPr>
    <w:rPr>
      <w:rFonts w:ascii="Calibri" w:hAnsi="Calibri"/>
      <w:b/>
      <w:caps/>
      <w:color w:val="0070C0"/>
      <w:kern w:val="28"/>
      <w:lang w:eastAsia="de-DE"/>
    </w:rPr>
  </w:style>
  <w:style w:type="paragraph" w:styleId="Heading2">
    <w:name w:val="heading 2"/>
    <w:basedOn w:val="Normal"/>
    <w:next w:val="BodyText"/>
    <w:link w:val="Heading2Char"/>
    <w:qFormat/>
    <w:pPr>
      <w:tabs>
        <w:tab w:val="left" w:pos="851"/>
      </w:tabs>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pPr>
      <w:keepNext/>
      <w:numPr>
        <w:ilvl w:val="2"/>
        <w:numId w:val="1"/>
      </w:numPr>
      <w:spacing w:before="120" w:after="120"/>
      <w:outlineLvl w:val="2"/>
    </w:pPr>
    <w:rPr>
      <w:rFonts w:asciiTheme="minorHAnsi" w:hAnsiTheme="minorHAnsi"/>
      <w:szCs w:val="20"/>
      <w:lang w:eastAsia="de-DE"/>
    </w:rPr>
  </w:style>
  <w:style w:type="paragraph" w:styleId="Heading4">
    <w:name w:val="heading 4"/>
    <w:basedOn w:val="Normal"/>
    <w:next w:val="BodyTextIndent"/>
    <w:link w:val="Heading4Char"/>
    <w:qFormat/>
    <w:pPr>
      <w:keepNext/>
      <w:numPr>
        <w:ilvl w:val="3"/>
        <w:numId w:val="1"/>
      </w:numPr>
      <w:spacing w:before="120" w:after="120"/>
      <w:outlineLvl w:val="3"/>
    </w:pPr>
    <w:rPr>
      <w:szCs w:val="20"/>
      <w:lang w:val="en-US" w:eastAsia="de-DE"/>
    </w:rPr>
  </w:style>
  <w:style w:type="paragraph" w:styleId="Heading5">
    <w:name w:val="heading 5"/>
    <w:basedOn w:val="Normal"/>
    <w:next w:val="Normal"/>
    <w:link w:val="Heading5Char"/>
    <w:qFormat/>
    <w:pPr>
      <w:numPr>
        <w:ilvl w:val="4"/>
        <w:numId w:val="1"/>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pPr>
      <w:numPr>
        <w:ilvl w:val="5"/>
        <w:numId w:val="1"/>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pPr>
      <w:numPr>
        <w:ilvl w:val="6"/>
        <w:numId w:val="1"/>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pPr>
      <w:numPr>
        <w:ilvl w:val="7"/>
        <w:numId w:val="1"/>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pPr>
      <w:numPr>
        <w:ilvl w:val="8"/>
        <w:numId w:val="1"/>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after="120"/>
      <w:jc w:val="both"/>
    </w:pPr>
    <w:rPr>
      <w:rFonts w:ascii="Calibri" w:hAnsi="Calibri"/>
    </w:rPr>
  </w:style>
  <w:style w:type="paragraph" w:styleId="BodyTextIndent">
    <w:name w:val="Body Text Indent"/>
    <w:basedOn w:val="Normal"/>
    <w:link w:val="BodyTextIndentChar"/>
    <w:qFormat/>
    <w:pPr>
      <w:spacing w:after="120"/>
      <w:ind w:left="567"/>
    </w:pPr>
  </w:style>
  <w:style w:type="paragraph" w:styleId="BodyTextIndent2">
    <w:name w:val="Body Text Indent 2"/>
    <w:basedOn w:val="Normal"/>
    <w:link w:val="BodyTextIndent2Char"/>
    <w:qFormat/>
    <w:pPr>
      <w:spacing w:after="120"/>
      <w:ind w:left="1134"/>
      <w:jc w:val="both"/>
    </w:pPr>
    <w:rPr>
      <w:lang w:eastAsia="de-DE"/>
    </w:rPr>
  </w:style>
  <w:style w:type="paragraph" w:styleId="TOC7">
    <w:name w:val="toc 7"/>
    <w:basedOn w:val="Normal"/>
    <w:next w:val="Normal"/>
    <w:semiHidden/>
    <w:qFormat/>
    <w:pPr>
      <w:ind w:left="1200"/>
    </w:pPr>
    <w:rPr>
      <w:sz w:val="20"/>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rPr>
      <w:sz w:val="20"/>
      <w:szCs w:val="20"/>
    </w:rPr>
  </w:style>
  <w:style w:type="paragraph" w:styleId="TOC5">
    <w:name w:val="toc 5"/>
    <w:basedOn w:val="Normal"/>
    <w:next w:val="Normal"/>
    <w:semiHidden/>
    <w:qFormat/>
    <w:pPr>
      <w:ind w:left="880"/>
    </w:pPr>
    <w:rPr>
      <w:rFonts w:ascii="Times New Roman" w:eastAsia="Times New Roman" w:hAnsi="Times New Roman" w:cs="Times New Roman"/>
      <w:szCs w:val="24"/>
      <w:lang w:eastAsia="en-US"/>
    </w:rPr>
  </w:style>
  <w:style w:type="paragraph" w:styleId="TOC3">
    <w:name w:val="toc 3"/>
    <w:basedOn w:val="Normal"/>
    <w:next w:val="Normal"/>
    <w:uiPriority w:val="39"/>
    <w:qFormat/>
    <w:pPr>
      <w:tabs>
        <w:tab w:val="left" w:pos="2268"/>
        <w:tab w:val="right" w:pos="9639"/>
      </w:tabs>
      <w:ind w:left="2268" w:right="284" w:hanging="850"/>
    </w:pPr>
    <w:rPr>
      <w:rFonts w:ascii="Calibri" w:eastAsia="Times New Roman" w:hAnsi="Calibri" w:cs="Times New Roman"/>
    </w:rPr>
  </w:style>
  <w:style w:type="paragraph" w:styleId="TOC8">
    <w:name w:val="toc 8"/>
    <w:basedOn w:val="Normal"/>
    <w:next w:val="Normal"/>
    <w:semiHidden/>
    <w:qFormat/>
    <w:pPr>
      <w:ind w:left="1440"/>
    </w:pPr>
    <w:rPr>
      <w:sz w:val="20"/>
      <w:szCs w:val="20"/>
    </w:r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Normal"/>
    <w:link w:val="FooterChar"/>
    <w:uiPriority w:val="99"/>
    <w:qFormat/>
    <w:pPr>
      <w:tabs>
        <w:tab w:val="center" w:pos="4820"/>
        <w:tab w:val="right" w:pos="9639"/>
      </w:tabs>
    </w:pPr>
  </w:style>
  <w:style w:type="paragraph" w:styleId="Header">
    <w:name w:val="header"/>
    <w:basedOn w:val="Normal"/>
    <w:link w:val="HeaderChar"/>
    <w:qFormat/>
    <w:pPr>
      <w:tabs>
        <w:tab w:val="center" w:pos="4820"/>
        <w:tab w:val="right" w:pos="9639"/>
      </w:tabs>
    </w:pPr>
  </w:style>
  <w:style w:type="paragraph" w:styleId="TOC1">
    <w:name w:val="toc 1"/>
    <w:basedOn w:val="Normal"/>
    <w:next w:val="Normal"/>
    <w:uiPriority w:val="39"/>
    <w:qFormat/>
    <w:pPr>
      <w:tabs>
        <w:tab w:val="left" w:pos="567"/>
        <w:tab w:val="right" w:pos="9639"/>
      </w:tabs>
      <w:spacing w:before="120"/>
      <w:ind w:right="284"/>
    </w:pPr>
    <w:rPr>
      <w:rFonts w:eastAsia="Times New Roman" w:cs="Arial"/>
      <w:bCs/>
      <w:iCs/>
      <w:caps/>
      <w:lang w:eastAsia="en-US"/>
    </w:rPr>
  </w:style>
  <w:style w:type="paragraph" w:styleId="TOC4">
    <w:name w:val="toc 4"/>
    <w:basedOn w:val="Normal"/>
    <w:next w:val="Normal"/>
    <w:uiPriority w:val="39"/>
    <w:qFormat/>
    <w:pPr>
      <w:tabs>
        <w:tab w:val="left" w:pos="1418"/>
        <w:tab w:val="right" w:pos="9639"/>
      </w:tabs>
      <w:spacing w:before="120" w:after="120"/>
      <w:ind w:left="1418" w:right="284" w:hanging="1418"/>
    </w:pPr>
    <w:rPr>
      <w:rFonts w:eastAsia="Times New Roman" w:cs="Times New Roman"/>
      <w:b/>
      <w:caps/>
      <w:szCs w:val="24"/>
      <w:lang w:eastAsia="en-US"/>
    </w:rPr>
  </w:style>
  <w:style w:type="paragraph" w:styleId="Subtitle">
    <w:name w:val="Subtitle"/>
    <w:basedOn w:val="Normal"/>
    <w:link w:val="SubtitleChar"/>
    <w:qFormat/>
    <w:pPr>
      <w:spacing w:after="60"/>
      <w:jc w:val="center"/>
      <w:outlineLvl w:val="1"/>
    </w:pPr>
    <w:rPr>
      <w:rFonts w:asciiTheme="minorHAnsi" w:hAnsiTheme="minorHAnsi" w:cs="Arial"/>
    </w:rPr>
  </w:style>
  <w:style w:type="paragraph" w:styleId="FootnoteText">
    <w:name w:val="footnote text"/>
    <w:basedOn w:val="Normal"/>
    <w:link w:val="FootnoteTextChar"/>
    <w:semiHidden/>
    <w:qFormat/>
    <w:rPr>
      <w:sz w:val="20"/>
      <w:szCs w:val="20"/>
    </w:rPr>
  </w:style>
  <w:style w:type="paragraph" w:styleId="TOC6">
    <w:name w:val="toc 6"/>
    <w:basedOn w:val="Normal"/>
    <w:next w:val="Normal"/>
    <w:semiHidden/>
    <w:qFormat/>
    <w:pPr>
      <w:ind w:left="1100"/>
    </w:pPr>
    <w:rPr>
      <w:rFonts w:ascii="Times New Roman" w:eastAsia="Times New Roman" w:hAnsi="Times New Roman" w:cs="Times New Roman"/>
      <w:szCs w:val="24"/>
      <w:lang w:eastAsia="en-US"/>
    </w:rPr>
  </w:style>
  <w:style w:type="paragraph" w:styleId="TableofFigures">
    <w:name w:val="table of figures"/>
    <w:basedOn w:val="Normal"/>
    <w:next w:val="Normal"/>
    <w:uiPriority w:val="99"/>
    <w:qFormat/>
    <w:pPr>
      <w:tabs>
        <w:tab w:val="left" w:pos="1418"/>
        <w:tab w:val="right" w:pos="9639"/>
      </w:tabs>
      <w:spacing w:before="60" w:after="60"/>
      <w:ind w:left="1418" w:right="282" w:hanging="1418"/>
    </w:pPr>
    <w:rPr>
      <w:rFonts w:eastAsia="Times New Roman" w:cs="Times New Roman"/>
      <w:szCs w:val="24"/>
      <w:lang w:eastAsia="en-US"/>
    </w:rPr>
  </w:style>
  <w:style w:type="paragraph" w:styleId="TOC2">
    <w:name w:val="toc 2"/>
    <w:basedOn w:val="Normal"/>
    <w:next w:val="Normal"/>
    <w:uiPriority w:val="39"/>
    <w:qFormat/>
    <w:pPr>
      <w:tabs>
        <w:tab w:val="left" w:pos="1418"/>
        <w:tab w:val="right" w:pos="9639"/>
      </w:tabs>
      <w:spacing w:before="120"/>
      <w:ind w:left="1418" w:right="284" w:hanging="851"/>
    </w:pPr>
    <w:rPr>
      <w:rFonts w:eastAsia="Times New Roman" w:cs="Times New Roman"/>
      <w:bCs/>
      <w:szCs w:val="26"/>
      <w:lang w:eastAsia="en-US"/>
    </w:rPr>
  </w:style>
  <w:style w:type="paragraph" w:styleId="TOC9">
    <w:name w:val="toc 9"/>
    <w:basedOn w:val="Normal"/>
    <w:next w:val="Normal"/>
    <w:semiHidden/>
    <w:qFormat/>
    <w:pPr>
      <w:ind w:left="1680"/>
    </w:pPr>
    <w:rPr>
      <w:sz w:val="20"/>
      <w:szCs w:val="20"/>
    </w:rPr>
  </w:style>
  <w:style w:type="paragraph" w:styleId="NormalWeb">
    <w:name w:val="Normal (Web)"/>
    <w:basedOn w:val="Normal"/>
    <w:uiPriority w:val="99"/>
    <w:semiHidden/>
    <w:unhideWhenUsed/>
    <w:qFormat/>
    <w:pPr>
      <w:spacing w:beforeAutospacing="1" w:afterAutospacing="1"/>
    </w:pPr>
    <w:rPr>
      <w:rFonts w:cs="Times New Roman"/>
      <w:sz w:val="24"/>
      <w:lang w:val="en-US" w:eastAsia="zh-CN"/>
    </w:rPr>
  </w:style>
  <w:style w:type="paragraph" w:styleId="Title">
    <w:name w:val="Title"/>
    <w:basedOn w:val="Normal"/>
    <w:link w:val="TitleChar"/>
    <w:qFormat/>
    <w:pPr>
      <w:spacing w:before="120" w:after="240"/>
      <w:jc w:val="center"/>
      <w:outlineLvl w:val="0"/>
    </w:pPr>
    <w:rPr>
      <w:rFonts w:asciiTheme="minorHAnsi" w:hAnsiTheme="minorHAnsi" w:cs="Arial"/>
      <w:b/>
      <w:bCs/>
      <w:kern w:val="28"/>
      <w:sz w:val="32"/>
      <w:szCs w:val="32"/>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qFormat/>
  </w:style>
  <w:style w:type="character" w:styleId="Hyperlink">
    <w:name w:val="Hyperlink"/>
    <w:uiPriority w:val="99"/>
    <w:qFormat/>
    <w:rPr>
      <w:vertAlign w:val="baseline"/>
    </w:rPr>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semiHidden/>
    <w:qFormat/>
    <w:rPr>
      <w:rFonts w:ascii="Arial" w:hAnsi="Arial"/>
      <w:sz w:val="16"/>
    </w:rPr>
  </w:style>
  <w:style w:type="character" w:customStyle="1" w:styleId="Heading1Char">
    <w:name w:val="Heading 1 Char"/>
    <w:link w:val="Heading1"/>
    <w:qFormat/>
    <w:rPr>
      <w:rFonts w:cs="Calibri"/>
      <w:b/>
      <w:caps/>
      <w:color w:val="0070C0"/>
      <w:kern w:val="28"/>
      <w:sz w:val="22"/>
      <w:szCs w:val="22"/>
      <w:lang w:eastAsia="de-DE"/>
    </w:rPr>
  </w:style>
  <w:style w:type="character" w:customStyle="1" w:styleId="Heading2Char">
    <w:name w:val="Heading 2 Char"/>
    <w:link w:val="Heading2"/>
    <w:qFormat/>
    <w:rPr>
      <w:rFonts w:cs="Calibri"/>
      <w:b/>
      <w:color w:val="0070C0"/>
      <w:sz w:val="24"/>
      <w:szCs w:val="24"/>
    </w:rPr>
  </w:style>
  <w:style w:type="paragraph" w:customStyle="1" w:styleId="Annex">
    <w:name w:val="Annex"/>
    <w:basedOn w:val="Heading1"/>
    <w:next w:val="BodyText"/>
    <w:link w:val="AnnexChar"/>
    <w:qFormat/>
    <w:pPr>
      <w:numPr>
        <w:numId w:val="2"/>
      </w:numPr>
      <w:tabs>
        <w:tab w:val="left" w:pos="1701"/>
      </w:tabs>
      <w:jc w:val="both"/>
    </w:pPr>
    <w:rPr>
      <w:caps w:val="0"/>
      <w:snapToGrid w:val="0"/>
      <w:color w:val="00558C"/>
      <w:kern w:val="0"/>
      <w:sz w:val="24"/>
      <w:lang w:eastAsia="en-GB"/>
    </w:rPr>
  </w:style>
  <w:style w:type="paragraph" w:customStyle="1" w:styleId="AnnexFigure">
    <w:name w:val="Annex Figure"/>
    <w:basedOn w:val="Normal"/>
    <w:next w:val="Normal"/>
    <w:qFormat/>
    <w:pPr>
      <w:numPr>
        <w:numId w:val="3"/>
      </w:numPr>
      <w:spacing w:before="120" w:after="120"/>
      <w:jc w:val="center"/>
    </w:pPr>
    <w:rPr>
      <w:i/>
    </w:rPr>
  </w:style>
  <w:style w:type="paragraph" w:customStyle="1" w:styleId="AnnexHeading1">
    <w:name w:val="Annex Heading 1"/>
    <w:basedOn w:val="Normal"/>
    <w:next w:val="BodyText"/>
    <w:qFormat/>
    <w:pPr>
      <w:numPr>
        <w:numId w:val="4"/>
      </w:numPr>
      <w:spacing w:before="120" w:after="120"/>
    </w:pPr>
    <w:rPr>
      <w:rFonts w:ascii="Arial Bold" w:hAnsi="Arial Bold" w:cs="Arial"/>
      <w:b/>
      <w:caps/>
      <w:color w:val="00558C"/>
    </w:rPr>
  </w:style>
  <w:style w:type="paragraph" w:customStyle="1" w:styleId="AnnexHeading2">
    <w:name w:val="Annex Heading 2"/>
    <w:basedOn w:val="Normal"/>
    <w:next w:val="BodyText"/>
    <w:qFormat/>
    <w:pPr>
      <w:numPr>
        <w:ilvl w:val="1"/>
        <w:numId w:val="4"/>
      </w:numPr>
      <w:spacing w:before="120" w:after="120"/>
    </w:pPr>
    <w:rPr>
      <w:rFonts w:ascii="Arial Bold" w:hAnsi="Arial Bold" w:cs="Arial"/>
      <w:b/>
      <w:color w:val="00558C"/>
    </w:rPr>
  </w:style>
  <w:style w:type="paragraph" w:customStyle="1" w:styleId="AnnexHeading3">
    <w:name w:val="Annex Heading 3"/>
    <w:basedOn w:val="Normal"/>
    <w:next w:val="Normal"/>
    <w:qFormat/>
    <w:pPr>
      <w:numPr>
        <w:ilvl w:val="2"/>
        <w:numId w:val="4"/>
      </w:numPr>
      <w:spacing w:before="120" w:after="120"/>
    </w:pPr>
    <w:rPr>
      <w:rFonts w:cs="Arial"/>
      <w:color w:val="00558C"/>
    </w:rPr>
  </w:style>
  <w:style w:type="paragraph" w:customStyle="1" w:styleId="AnnexHeading4">
    <w:name w:val="Annex Heading 4"/>
    <w:basedOn w:val="Normal"/>
    <w:next w:val="BodyText"/>
    <w:qFormat/>
    <w:pPr>
      <w:numPr>
        <w:ilvl w:val="3"/>
        <w:numId w:val="4"/>
      </w:numPr>
      <w:spacing w:before="120" w:after="120"/>
    </w:pPr>
    <w:rPr>
      <w:rFonts w:cs="Arial"/>
    </w:rPr>
  </w:style>
  <w:style w:type="paragraph" w:customStyle="1" w:styleId="AnnexTable">
    <w:name w:val="Annex Table"/>
    <w:basedOn w:val="Normal"/>
    <w:next w:val="Normal"/>
    <w:qFormat/>
    <w:pPr>
      <w:numPr>
        <w:numId w:val="5"/>
      </w:numPr>
      <w:tabs>
        <w:tab w:val="left" w:pos="1418"/>
      </w:tabs>
      <w:spacing w:before="120" w:after="120"/>
      <w:jc w:val="center"/>
    </w:pPr>
    <w:rPr>
      <w:i/>
    </w:rPr>
  </w:style>
  <w:style w:type="character" w:customStyle="1" w:styleId="BodyTextChar">
    <w:name w:val="Body Text Char"/>
    <w:link w:val="BodyText"/>
    <w:qFormat/>
    <w:rPr>
      <w:rFonts w:cs="Calibri"/>
      <w:sz w:val="22"/>
      <w:szCs w:val="22"/>
    </w:rPr>
  </w:style>
  <w:style w:type="paragraph" w:customStyle="1" w:styleId="Bullet1">
    <w:name w:val="Bullet 1"/>
    <w:basedOn w:val="Normal"/>
    <w:qFormat/>
    <w:pPr>
      <w:numPr>
        <w:numId w:val="6"/>
      </w:numPr>
      <w:tabs>
        <w:tab w:val="clear" w:pos="720"/>
        <w:tab w:val="left" w:pos="1134"/>
      </w:tabs>
      <w:spacing w:after="120"/>
      <w:ind w:left="1134" w:hanging="567"/>
      <w:jc w:val="both"/>
      <w:outlineLvl w:val="0"/>
    </w:pPr>
    <w:rPr>
      <w:rFonts w:asciiTheme="minorHAnsi" w:hAnsiTheme="minorHAnsi" w:cs="Arial"/>
      <w:lang w:eastAsia="de-DE"/>
    </w:rPr>
  </w:style>
  <w:style w:type="paragraph" w:customStyle="1" w:styleId="Bullet1text">
    <w:name w:val="Bullet 1 text"/>
    <w:basedOn w:val="Normal"/>
    <w:qFormat/>
    <w:pPr>
      <w:suppressAutoHyphens/>
      <w:spacing w:after="120"/>
      <w:ind w:left="1134"/>
      <w:jc w:val="both"/>
    </w:pPr>
    <w:rPr>
      <w:rFonts w:cs="Arial"/>
      <w:lang w:val="fr-FR"/>
    </w:rPr>
  </w:style>
  <w:style w:type="paragraph" w:customStyle="1" w:styleId="Bullet2">
    <w:name w:val="Bullet 2"/>
    <w:basedOn w:val="Normal"/>
    <w:qFormat/>
    <w:pPr>
      <w:numPr>
        <w:numId w:val="7"/>
      </w:numPr>
      <w:tabs>
        <w:tab w:val="left" w:pos="1701"/>
      </w:tabs>
      <w:spacing w:after="120"/>
      <w:ind w:left="1701" w:hanging="567"/>
      <w:jc w:val="both"/>
    </w:pPr>
    <w:rPr>
      <w:rFonts w:asciiTheme="minorHAnsi" w:hAnsiTheme="minorHAnsi" w:cs="Arial"/>
    </w:rPr>
  </w:style>
  <w:style w:type="paragraph" w:customStyle="1" w:styleId="Bullet2text">
    <w:name w:val="Bullet 2 text"/>
    <w:basedOn w:val="Normal"/>
    <w:qFormat/>
    <w:pPr>
      <w:suppressAutoHyphens/>
      <w:spacing w:after="120"/>
      <w:ind w:left="1701"/>
      <w:jc w:val="both"/>
    </w:pPr>
    <w:rPr>
      <w:rFonts w:cs="Arial"/>
    </w:rPr>
  </w:style>
  <w:style w:type="paragraph" w:customStyle="1" w:styleId="Bullet3">
    <w:name w:val="Bullet 3"/>
    <w:basedOn w:val="Normal"/>
    <w:qFormat/>
    <w:pPr>
      <w:numPr>
        <w:numId w:val="8"/>
      </w:numPr>
      <w:tabs>
        <w:tab w:val="left" w:pos="2268"/>
      </w:tabs>
      <w:spacing w:after="60"/>
      <w:ind w:left="2268" w:hanging="567"/>
      <w:jc w:val="both"/>
    </w:pPr>
    <w:rPr>
      <w:rFonts w:cs="Arial"/>
      <w:sz w:val="20"/>
    </w:rPr>
  </w:style>
  <w:style w:type="paragraph" w:customStyle="1" w:styleId="Bullet3text">
    <w:name w:val="Bullet 3 text"/>
    <w:basedOn w:val="Normal"/>
    <w:qFormat/>
    <w:pPr>
      <w:suppressAutoHyphens/>
      <w:spacing w:after="60"/>
      <w:ind w:left="2268"/>
    </w:pPr>
    <w:rPr>
      <w:rFonts w:cs="Arial"/>
      <w:sz w:val="20"/>
    </w:rPr>
  </w:style>
  <w:style w:type="paragraph" w:customStyle="1" w:styleId="Figure">
    <w:name w:val="Figure_#"/>
    <w:basedOn w:val="Normal"/>
    <w:next w:val="Normal"/>
    <w:qFormat/>
    <w:pPr>
      <w:numPr>
        <w:numId w:val="9"/>
      </w:numPr>
      <w:spacing w:before="120" w:after="120"/>
      <w:jc w:val="center"/>
    </w:pPr>
    <w:rPr>
      <w:rFonts w:asciiTheme="minorHAnsi" w:hAnsiTheme="minorHAnsi"/>
      <w:i/>
      <w:szCs w:val="20"/>
    </w:rPr>
  </w:style>
  <w:style w:type="character" w:customStyle="1" w:styleId="FooterChar">
    <w:name w:val="Footer Char"/>
    <w:link w:val="Footer"/>
    <w:uiPriority w:val="99"/>
    <w:qFormat/>
    <w:rPr>
      <w:rFonts w:ascii="Arial" w:hAnsi="Arial" w:cs="Times New Roman"/>
      <w:szCs w:val="24"/>
    </w:rPr>
  </w:style>
  <w:style w:type="character" w:customStyle="1" w:styleId="HeaderChar">
    <w:name w:val="Header Char"/>
    <w:link w:val="Header"/>
    <w:qFormat/>
    <w:rPr>
      <w:rFonts w:ascii="Arial" w:eastAsia="Calibri" w:hAnsi="Arial" w:cs="Times New Roman"/>
      <w:szCs w:val="24"/>
      <w:lang w:eastAsia="en-GB"/>
    </w:rPr>
  </w:style>
  <w:style w:type="character" w:customStyle="1" w:styleId="Heading3Char">
    <w:name w:val="Heading 3 Char"/>
    <w:link w:val="Heading3"/>
    <w:qFormat/>
    <w:rPr>
      <w:rFonts w:asciiTheme="minorHAnsi" w:hAnsiTheme="minorHAnsi" w:cs="Calibri"/>
      <w:sz w:val="22"/>
      <w:lang w:eastAsia="de-DE"/>
    </w:rPr>
  </w:style>
  <w:style w:type="character" w:customStyle="1" w:styleId="Heading4Char">
    <w:name w:val="Heading 4 Char"/>
    <w:link w:val="Heading4"/>
    <w:qFormat/>
    <w:rPr>
      <w:rFonts w:ascii="Arial" w:hAnsi="Arial" w:cs="Calibri"/>
      <w:szCs w:val="20"/>
      <w:lang w:val="en-US" w:eastAsia="de-DE"/>
    </w:rPr>
  </w:style>
  <w:style w:type="character" w:customStyle="1" w:styleId="Heading5Char">
    <w:name w:val="Heading 5 Char"/>
    <w:link w:val="Heading5"/>
    <w:qFormat/>
    <w:rPr>
      <w:rFonts w:ascii="Arial" w:eastAsia="Times New Roman" w:hAnsi="Arial" w:cs="Times New Roman"/>
      <w:szCs w:val="20"/>
      <w:lang w:val="de-DE" w:eastAsia="de-DE"/>
    </w:rPr>
  </w:style>
  <w:style w:type="character" w:customStyle="1" w:styleId="Heading6Char">
    <w:name w:val="Heading 6 Char"/>
    <w:link w:val="Heading6"/>
    <w:qFormat/>
    <w:rPr>
      <w:rFonts w:ascii="Arial" w:hAnsi="Arial" w:cs="Calibri"/>
      <w:szCs w:val="20"/>
      <w:lang w:val="de-DE" w:eastAsia="de-DE"/>
    </w:rPr>
  </w:style>
  <w:style w:type="character" w:customStyle="1" w:styleId="Heading7Char">
    <w:name w:val="Heading 7 Char"/>
    <w:link w:val="Heading7"/>
    <w:qFormat/>
    <w:rPr>
      <w:rFonts w:ascii="Arial" w:hAnsi="Arial" w:cs="Calibri"/>
      <w:szCs w:val="20"/>
      <w:lang w:val="de-DE" w:eastAsia="de-DE"/>
    </w:rPr>
  </w:style>
  <w:style w:type="character" w:customStyle="1" w:styleId="Heading8Char">
    <w:name w:val="Heading 8 Char"/>
    <w:link w:val="Heading8"/>
    <w:qFormat/>
    <w:rPr>
      <w:rFonts w:ascii="Arial" w:hAnsi="Arial" w:cs="Calibri"/>
      <w:szCs w:val="20"/>
      <w:lang w:val="de-DE" w:eastAsia="de-DE"/>
    </w:rPr>
  </w:style>
  <w:style w:type="character" w:customStyle="1" w:styleId="Heading9Char">
    <w:name w:val="Heading 9 Char"/>
    <w:link w:val="Heading9"/>
    <w:qFormat/>
    <w:rPr>
      <w:rFonts w:ascii="Arial" w:hAnsi="Arial" w:cs="Calibri"/>
      <w:szCs w:val="20"/>
      <w:lang w:val="de-DE" w:eastAsia="de-DE"/>
    </w:rPr>
  </w:style>
  <w:style w:type="paragraph" w:customStyle="1" w:styleId="List1">
    <w:name w:val="List 1"/>
    <w:basedOn w:val="Normal"/>
    <w:qFormat/>
    <w:pPr>
      <w:numPr>
        <w:numId w:val="10"/>
      </w:numPr>
      <w:spacing w:after="120"/>
      <w:jc w:val="both"/>
    </w:pPr>
    <w:rPr>
      <w:rFonts w:asciiTheme="minorHAnsi" w:eastAsia="MS Mincho" w:hAnsiTheme="minorHAnsi"/>
      <w:lang w:eastAsia="ja-JP"/>
    </w:rPr>
  </w:style>
  <w:style w:type="paragraph" w:customStyle="1" w:styleId="List1indent2">
    <w:name w:val="List 1 indent 2"/>
    <w:basedOn w:val="Normal"/>
    <w:qFormat/>
    <w:pPr>
      <w:widowControl w:val="0"/>
      <w:numPr>
        <w:ilvl w:val="2"/>
        <w:numId w:val="10"/>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ind w:left="567"/>
    </w:pPr>
    <w:rPr>
      <w:rFonts w:cs="Arial"/>
    </w:rPr>
  </w:style>
  <w:style w:type="paragraph" w:customStyle="1" w:styleId="Table">
    <w:name w:val="Table_#"/>
    <w:basedOn w:val="Normal"/>
    <w:next w:val="Normal"/>
    <w:qFormat/>
    <w:pPr>
      <w:numPr>
        <w:numId w:val="11"/>
      </w:numPr>
      <w:spacing w:before="120" w:after="120"/>
      <w:jc w:val="center"/>
    </w:pPr>
    <w:rPr>
      <w:rFonts w:asciiTheme="minorHAnsi" w:hAnsiTheme="minorHAnsi"/>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link w:val="FootnoteText"/>
    <w:semiHidden/>
    <w:qFormat/>
    <w:rPr>
      <w:rFonts w:ascii="Arial" w:hAnsi="Arial" w:cs="Times New Roman"/>
      <w:sz w:val="20"/>
      <w:szCs w:val="20"/>
    </w:rPr>
  </w:style>
  <w:style w:type="character" w:customStyle="1" w:styleId="SubtitleChar">
    <w:name w:val="Subtitle Char"/>
    <w:link w:val="Subtitle"/>
    <w:qFormat/>
    <w:rPr>
      <w:rFonts w:asciiTheme="minorHAnsi" w:hAnsiTheme="minorHAnsi" w:cs="Arial"/>
      <w:sz w:val="22"/>
      <w:szCs w:val="22"/>
    </w:rPr>
  </w:style>
  <w:style w:type="character" w:customStyle="1" w:styleId="TitleChar">
    <w:name w:val="Title Char"/>
    <w:link w:val="Title"/>
    <w:qFormat/>
    <w:rPr>
      <w:rFonts w:asciiTheme="minorHAnsi" w:hAnsiTheme="minorHAnsi" w:cs="Arial"/>
      <w:b/>
      <w:bCs/>
      <w:kern w:val="28"/>
      <w:sz w:val="32"/>
      <w:szCs w:val="32"/>
    </w:rPr>
  </w:style>
  <w:style w:type="paragraph" w:customStyle="1" w:styleId="List1indent1">
    <w:name w:val="List 1 indent 1"/>
    <w:basedOn w:val="Normal"/>
    <w:qFormat/>
    <w:pPr>
      <w:numPr>
        <w:ilvl w:val="1"/>
        <w:numId w:val="10"/>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numPr>
        <w:numId w:val="12"/>
      </w:numPr>
      <w:spacing w:after="120"/>
    </w:pPr>
    <w:rPr>
      <w:rFonts w:asciiTheme="minorHAnsi" w:hAnsiTheme="minorHAnsi"/>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
    <w:name w:val="equation"/>
    <w:basedOn w:val="Normal"/>
    <w:next w:val="BodyText"/>
    <w:qFormat/>
    <w:pPr>
      <w:keepNext/>
      <w:numPr>
        <w:numId w:val="14"/>
      </w:numPr>
      <w:tabs>
        <w:tab w:val="left" w:pos="142"/>
      </w:tabs>
      <w:spacing w:after="120"/>
      <w:jc w:val="right"/>
    </w:pPr>
    <w:rPr>
      <w:rFonts w:asciiTheme="minorHAnsi" w:eastAsia="Times New Roman" w:hAnsiTheme="minorHAnsi" w:cs="Times New Roman"/>
      <w:szCs w:val="24"/>
      <w:lang w:eastAsia="en-US"/>
    </w:rPr>
  </w:style>
  <w:style w:type="paragraph" w:customStyle="1" w:styleId="Appendix">
    <w:name w:val="Appendix"/>
    <w:basedOn w:val="Normal"/>
    <w:next w:val="Normal"/>
    <w:qFormat/>
    <w:pPr>
      <w:numPr>
        <w:numId w:val="15"/>
      </w:numPr>
      <w:spacing w:before="120" w:after="240"/>
    </w:pPr>
    <w:rPr>
      <w:rFonts w:ascii="Calibri" w:hAnsi="Calibri"/>
      <w:b/>
      <w:caps/>
      <w:color w:val="00558C"/>
      <w:sz w:val="24"/>
      <w:szCs w:val="28"/>
      <w:lang w:eastAsia="en-US"/>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uiPriority w:val="99"/>
    <w:semiHidden/>
    <w:qFormat/>
    <w:rPr>
      <w:rFonts w:ascii="Arial" w:hAnsi="Arial" w:cs="Calibri"/>
    </w:rPr>
  </w:style>
  <w:style w:type="character" w:customStyle="1" w:styleId="CommentSubjectChar">
    <w:name w:val="Comment Subject Char"/>
    <w:basedOn w:val="CommentTextChar"/>
    <w:link w:val="CommentSubject"/>
    <w:uiPriority w:val="99"/>
    <w:semiHidden/>
    <w:qFormat/>
    <w:rPr>
      <w:rFonts w:ascii="Arial" w:hAnsi="Arial" w:cs="Calibri"/>
      <w:b/>
      <w:bCs/>
    </w:rPr>
  </w:style>
  <w:style w:type="paragraph" w:styleId="Quote">
    <w:name w:val="Quote"/>
    <w:basedOn w:val="Normal"/>
    <w:next w:val="Normal"/>
    <w:link w:val="QuoteChar"/>
    <w:qFormat/>
    <w:pPr>
      <w:spacing w:before="200" w:after="160"/>
      <w:ind w:left="864" w:right="864"/>
      <w:jc w:val="center"/>
    </w:pPr>
    <w:rPr>
      <w:rFonts w:asciiTheme="minorHAnsi" w:hAnsiTheme="minorHAnsi"/>
      <w:i/>
      <w:iCs/>
      <w:color w:val="404040" w:themeColor="text1" w:themeTint="BF"/>
    </w:rPr>
  </w:style>
  <w:style w:type="character" w:customStyle="1" w:styleId="QuoteChar">
    <w:name w:val="Quote Char"/>
    <w:basedOn w:val="DefaultParagraphFont"/>
    <w:link w:val="Quote"/>
    <w:qFormat/>
    <w:rPr>
      <w:rFonts w:asciiTheme="minorHAnsi" w:hAnsiTheme="minorHAnsi" w:cs="Calibri"/>
      <w:i/>
      <w:iCs/>
      <w:color w:val="404040" w:themeColor="text1" w:themeTint="BF"/>
      <w:sz w:val="22"/>
      <w:szCs w:val="22"/>
    </w:rPr>
  </w:style>
  <w:style w:type="character" w:customStyle="1" w:styleId="AnnexChar">
    <w:name w:val="Annex Char"/>
    <w:basedOn w:val="DefaultParagraphFont"/>
    <w:link w:val="Annex"/>
    <w:qFormat/>
    <w:rPr>
      <w:rFonts w:cs="Calibri"/>
      <w:b/>
      <w:snapToGrid w:val="0"/>
      <w:color w:val="00558C"/>
      <w:sz w:val="24"/>
      <w:szCs w:val="22"/>
    </w:rPr>
  </w:style>
  <w:style w:type="paragraph" w:customStyle="1" w:styleId="a6">
    <w:name w:val="段"/>
    <w:qFormat/>
    <w:pPr>
      <w:tabs>
        <w:tab w:val="center" w:pos="4201"/>
        <w:tab w:val="right" w:leader="dot" w:pos="9298"/>
      </w:tabs>
      <w:autoSpaceDE w:val="0"/>
      <w:autoSpaceDN w:val="0"/>
      <w:ind w:firstLineChars="200" w:firstLine="420"/>
      <w:jc w:val="both"/>
    </w:pPr>
    <w:rPr>
      <w:rFonts w:ascii="SimSun" w:eastAsia="Times New Roman"/>
      <w:sz w:val="21"/>
      <w:lang w:val="en-US" w:eastAsia="zh-CN"/>
    </w:rPr>
  </w:style>
  <w:style w:type="paragraph" w:customStyle="1" w:styleId="a4">
    <w:name w:val="列项●（二级）"/>
    <w:qFormat/>
    <w:pPr>
      <w:numPr>
        <w:ilvl w:val="1"/>
        <w:numId w:val="16"/>
      </w:numPr>
      <w:tabs>
        <w:tab w:val="left" w:pos="760"/>
        <w:tab w:val="left" w:pos="840"/>
      </w:tabs>
      <w:jc w:val="both"/>
    </w:pPr>
    <w:rPr>
      <w:rFonts w:ascii="SimSun"/>
      <w:sz w:val="21"/>
      <w:lang w:val="en-US" w:eastAsia="zh-CN"/>
    </w:rPr>
  </w:style>
  <w:style w:type="paragraph" w:customStyle="1" w:styleId="a7">
    <w:name w:val="正文公式编号制表符"/>
    <w:basedOn w:val="a6"/>
    <w:next w:val="a6"/>
    <w:qFormat/>
    <w:pPr>
      <w:ind w:firstLineChars="0" w:firstLine="0"/>
    </w:pPr>
  </w:style>
  <w:style w:type="paragraph" w:customStyle="1" w:styleId="a3">
    <w:name w:val="列项——（一级）"/>
    <w:qFormat/>
    <w:pPr>
      <w:widowControl w:val="0"/>
      <w:numPr>
        <w:numId w:val="16"/>
      </w:numPr>
      <w:jc w:val="both"/>
    </w:pPr>
    <w:rPr>
      <w:rFonts w:ascii="SimSun"/>
      <w:sz w:val="21"/>
      <w:lang w:val="en-US" w:eastAsia="zh-CN"/>
    </w:rPr>
  </w:style>
  <w:style w:type="paragraph" w:customStyle="1" w:styleId="a">
    <w:name w:val="附录标识"/>
    <w:basedOn w:val="Normal"/>
    <w:next w:val="a6"/>
    <w:qFormat/>
    <w:pPr>
      <w:keepNext/>
      <w:numPr>
        <w:numId w:val="17"/>
      </w:numPr>
      <w:shd w:val="clear" w:color="FFFFFF" w:fill="FFFFFF"/>
      <w:tabs>
        <w:tab w:val="left" w:pos="360"/>
        <w:tab w:val="left" w:pos="6405"/>
      </w:tabs>
      <w:spacing w:before="640" w:after="280"/>
      <w:jc w:val="center"/>
      <w:outlineLvl w:val="0"/>
    </w:pPr>
    <w:rPr>
      <w:rFonts w:ascii="SimHei" w:eastAsia="SimHei"/>
      <w:szCs w:val="20"/>
    </w:rPr>
  </w:style>
  <w:style w:type="paragraph" w:customStyle="1" w:styleId="a8">
    <w:name w:val="附录表标题"/>
    <w:basedOn w:val="Normal"/>
    <w:next w:val="a6"/>
    <w:qFormat/>
    <w:pPr>
      <w:tabs>
        <w:tab w:val="left" w:pos="180"/>
      </w:tabs>
      <w:spacing w:beforeLines="50" w:afterLines="50"/>
      <w:jc w:val="center"/>
    </w:pPr>
    <w:rPr>
      <w:rFonts w:ascii="SimHei" w:eastAsia="SimHei"/>
      <w:szCs w:val="21"/>
    </w:rPr>
  </w:style>
  <w:style w:type="paragraph" w:customStyle="1" w:styleId="a0">
    <w:name w:val="章标题"/>
    <w:next w:val="a6"/>
    <w:qFormat/>
    <w:pPr>
      <w:numPr>
        <w:numId w:val="18"/>
      </w:numPr>
      <w:spacing w:beforeLines="100" w:afterLines="100"/>
      <w:jc w:val="both"/>
      <w:outlineLvl w:val="1"/>
    </w:pPr>
    <w:rPr>
      <w:rFonts w:ascii="SimHei" w:eastAsia="SimHei"/>
      <w:sz w:val="21"/>
      <w:lang w:val="en-US" w:eastAsia="zh-CN"/>
    </w:rPr>
  </w:style>
  <w:style w:type="paragraph" w:customStyle="1" w:styleId="a1">
    <w:name w:val="一级条标题"/>
    <w:next w:val="a6"/>
    <w:qFormat/>
    <w:pPr>
      <w:numPr>
        <w:ilvl w:val="1"/>
        <w:numId w:val="18"/>
      </w:numPr>
      <w:spacing w:beforeLines="50" w:afterLines="50"/>
      <w:outlineLvl w:val="2"/>
    </w:pPr>
    <w:rPr>
      <w:rFonts w:ascii="SimHei" w:eastAsia="SimHei"/>
      <w:sz w:val="21"/>
      <w:szCs w:val="21"/>
      <w:lang w:val="en-US" w:eastAsia="zh-CN"/>
    </w:rPr>
  </w:style>
  <w:style w:type="paragraph" w:customStyle="1" w:styleId="a9">
    <w:name w:val="正文图标题"/>
    <w:next w:val="a6"/>
    <w:qFormat/>
    <w:pPr>
      <w:spacing w:beforeLines="50" w:afterLines="50"/>
      <w:jc w:val="center"/>
    </w:pPr>
    <w:rPr>
      <w:rFonts w:ascii="SimHei" w:eastAsia="SimHei"/>
      <w:sz w:val="21"/>
      <w:lang w:val="en-US" w:eastAsia="zh-CN"/>
    </w:rPr>
  </w:style>
  <w:style w:type="paragraph" w:customStyle="1" w:styleId="a2">
    <w:name w:val="二级条标题"/>
    <w:basedOn w:val="a1"/>
    <w:next w:val="a6"/>
    <w:qFormat/>
    <w:pPr>
      <w:numPr>
        <w:ilvl w:val="2"/>
      </w:numPr>
      <w:spacing w:before="50" w:after="50"/>
      <w:outlineLvl w:val="3"/>
    </w:pPr>
  </w:style>
  <w:style w:type="paragraph" w:customStyle="1" w:styleId="aa">
    <w:name w:val="三级条标题"/>
    <w:basedOn w:val="a2"/>
    <w:next w:val="a6"/>
    <w:qFormat/>
    <w:pPr>
      <w:numPr>
        <w:ilvl w:val="0"/>
        <w:numId w:val="0"/>
      </w:numPr>
      <w:outlineLvl w:val="4"/>
    </w:pPr>
  </w:style>
  <w:style w:type="paragraph" w:customStyle="1" w:styleId="ab">
    <w:name w:val="注：（正文）"/>
    <w:basedOn w:val="a5"/>
    <w:next w:val="a6"/>
    <w:qFormat/>
    <w:pPr>
      <w:numPr>
        <w:numId w:val="0"/>
      </w:numPr>
      <w:ind w:left="726" w:hanging="363"/>
    </w:pPr>
  </w:style>
  <w:style w:type="paragraph" w:customStyle="1" w:styleId="a5">
    <w:name w:val="注："/>
    <w:next w:val="a6"/>
    <w:qFormat/>
    <w:pPr>
      <w:widowControl w:val="0"/>
      <w:numPr>
        <w:numId w:val="19"/>
      </w:numPr>
      <w:autoSpaceDE w:val="0"/>
      <w:autoSpaceDN w:val="0"/>
      <w:jc w:val="both"/>
    </w:pPr>
    <w:rPr>
      <w:rFonts w:ascii="SimSun"/>
      <w:sz w:val="18"/>
      <w:szCs w:val="18"/>
      <w:lang w:val="en-US" w:eastAsia="zh-CN"/>
    </w:rPr>
  </w:style>
  <w:style w:type="character" w:customStyle="1" w:styleId="DocumentMapChar">
    <w:name w:val="Document Map Char"/>
    <w:basedOn w:val="DefaultParagraphFont"/>
    <w:link w:val="DocumentMap"/>
    <w:uiPriority w:val="99"/>
    <w:semiHidden/>
    <w:qFormat/>
    <w:rPr>
      <w:rFonts w:ascii="SimSun" w:eastAsia="SimSun" w:hAnsi="Arial" w:cs="Calibri"/>
      <w:sz w:val="18"/>
      <w:szCs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customShpExts>
    <customShpInfo spid="_x0000_s3074"/>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D92759C-4108-47C4-95D9-5FC2D1B7F255}">
  <ds:schemaRefs>
    <ds:schemaRef ds:uri="http://schemas.openxmlformats.org/officeDocument/2006/bibliography"/>
  </ds:schemaRefs>
</ds:datastoreItem>
</file>

<file path=customXml/itemProps3.xml><?xml version="1.0" encoding="utf-8"?>
<ds:datastoreItem xmlns:ds="http://schemas.openxmlformats.org/officeDocument/2006/customXml" ds:itemID="{922F5F9F-840B-42D2-8C94-F7A82C6DE358}">
  <ds:schemaRefs>
    <ds:schemaRef ds:uri="http://schemas.microsoft.com/sharepoint/v3/contenttype/forms"/>
  </ds:schemaRefs>
</ds:datastoreItem>
</file>

<file path=customXml/itemProps4.xml><?xml version="1.0" encoding="utf-8"?>
<ds:datastoreItem xmlns:ds="http://schemas.openxmlformats.org/officeDocument/2006/customXml" ds:itemID="{5ACDD087-36B5-45DF-8854-FF6E2497F1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12</Pages>
  <Words>2935</Words>
  <Characters>16733</Characters>
  <Application>Microsoft Office Word</Application>
  <DocSecurity>0</DocSecurity>
  <Lines>139</Lines>
  <Paragraphs>39</Paragraphs>
  <ScaleCrop>false</ScaleCrop>
  <Company>Microsoft</Company>
  <LinksUpToDate>false</LinksUpToDate>
  <CharactersWithSpaces>19629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seamus.doyle@iala-aism.org</dc:creator>
  <cp:lastModifiedBy>Jaime Alvarez</cp:lastModifiedBy>
  <cp:revision>147</cp:revision>
  <cp:lastPrinted>2019-02-11T00:47:00Z</cp:lastPrinted>
  <dcterms:created xsi:type="dcterms:W3CDTF">2022-07-31T13:33:00Z</dcterms:created>
  <dcterms:modified xsi:type="dcterms:W3CDTF">2022-09-01T09:25:00Z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33AEE1127E3A4641BB6A2E10C816BF16</vt:lpwstr>
  </property>
</Properties>
</file>